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159" w:rsidRPr="00CB0E81" w:rsidRDefault="00713159" w:rsidP="00156D7B">
      <w:pPr>
        <w:jc w:val="both"/>
        <w:rPr>
          <w:b/>
          <w:sz w:val="28"/>
          <w:lang w:val="en-GB"/>
        </w:rPr>
      </w:pPr>
      <w:r>
        <w:rPr>
          <w:b/>
          <w:sz w:val="28"/>
          <w:lang w:val="en-GB"/>
        </w:rPr>
        <w:t>Fisa măsurii din SDL M</w:t>
      </w:r>
      <w:r w:rsidR="00156D7B">
        <w:rPr>
          <w:b/>
          <w:sz w:val="28"/>
          <w:lang w:val="en-GB"/>
        </w:rPr>
        <w:t>5/6A</w:t>
      </w:r>
      <w:r w:rsidR="00D67C18">
        <w:rPr>
          <w:b/>
          <w:sz w:val="28"/>
          <w:lang w:val="en-GB"/>
        </w:rPr>
        <w:t xml:space="preserve"> “</w:t>
      </w:r>
      <w:r w:rsidR="00156D7B" w:rsidRPr="00156D7B">
        <w:rPr>
          <w:b/>
          <w:bCs/>
          <w:sz w:val="28"/>
        </w:rPr>
        <w:t>Infiintarea de activitati non-agricole  prin achizitii</w:t>
      </w:r>
      <w:r w:rsidR="00D67C18" w:rsidRPr="00156D7B">
        <w:rPr>
          <w:b/>
          <w:sz w:val="28"/>
          <w:lang w:val="en-GB"/>
        </w:rPr>
        <w:t>”</w:t>
      </w:r>
    </w:p>
    <w:p w:rsidR="00713159" w:rsidRDefault="00713159" w:rsidP="00713159">
      <w:pPr>
        <w:pStyle w:val="Default"/>
        <w:spacing w:line="276" w:lineRule="auto"/>
        <w:jc w:val="both"/>
        <w:rPr>
          <w:b/>
          <w:bCs/>
          <w:lang w:val="ro-RO"/>
        </w:rPr>
      </w:pPr>
    </w:p>
    <w:p w:rsidR="00716252" w:rsidRPr="00716252" w:rsidRDefault="00716252" w:rsidP="00716252">
      <w:pPr>
        <w:autoSpaceDE w:val="0"/>
        <w:autoSpaceDN w:val="0"/>
        <w:adjustRightInd w:val="0"/>
        <w:spacing w:after="0" w:line="276" w:lineRule="auto"/>
        <w:jc w:val="both"/>
        <w:rPr>
          <w:rFonts w:ascii="Trebuchet MS" w:hAnsi="Trebuchet MS" w:cs="Trebuchet MS"/>
          <w:b/>
          <w:bCs/>
          <w:color w:val="000000"/>
          <w:sz w:val="24"/>
          <w:szCs w:val="24"/>
        </w:rPr>
      </w:pPr>
      <w:r w:rsidRPr="00716252">
        <w:rPr>
          <w:rFonts w:ascii="Trebuchet MS" w:hAnsi="Trebuchet MS" w:cs="Trebuchet MS"/>
          <w:b/>
          <w:bCs/>
          <w:color w:val="000000"/>
          <w:sz w:val="24"/>
          <w:szCs w:val="24"/>
        </w:rPr>
        <w:t>Infiintarea de activitati non-agricole  prin achizitii – codul – M5/6A</w:t>
      </w:r>
    </w:p>
    <w:p w:rsidR="00716252" w:rsidRPr="00716252" w:rsidRDefault="00716252" w:rsidP="00716252">
      <w:pPr>
        <w:autoSpaceDE w:val="0"/>
        <w:autoSpaceDN w:val="0"/>
        <w:adjustRightInd w:val="0"/>
        <w:spacing w:after="0" w:line="276" w:lineRule="auto"/>
        <w:jc w:val="both"/>
        <w:rPr>
          <w:rFonts w:ascii="Trebuchet MS" w:hAnsi="Trebuchet MS" w:cs="Trebuchet MS"/>
          <w:b/>
          <w:bC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rebuchet MS"/>
          <w:b/>
          <w:bCs/>
          <w:color w:val="000000"/>
        </w:rPr>
        <w:t>Tipul măsurii</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b/>
          <w:bCs/>
          <w:color w:val="000000"/>
        </w:rPr>
        <w:t>□ I</w:t>
      </w:r>
      <w:r w:rsidRPr="00B15BCA">
        <w:rPr>
          <w:rFonts w:ascii="Trebuchet MS" w:hAnsi="Trebuchet MS" w:cs="Trebuchet MS"/>
          <w:bCs/>
          <w:color w:val="000000"/>
        </w:rPr>
        <w:t>NVESTIȚII</w:t>
      </w:r>
      <w:r w:rsidRPr="00B15BCA">
        <w:rPr>
          <w:rFonts w:ascii="Trebuchet MS" w:hAnsi="Trebuchet MS" w:cs="Trebuchet MS"/>
          <w:b/>
          <w:bCs/>
          <w:color w:val="000000"/>
        </w:rPr>
        <w:t xml:space="preserve">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b/>
          <w:bCs/>
          <w:color w:val="000000"/>
        </w:rPr>
        <w:t>□</w:t>
      </w:r>
      <w:r w:rsidRPr="00B15BCA">
        <w:rPr>
          <w:rFonts w:ascii="Trebuchet MS" w:hAnsi="Trebuchet MS" w:cs="Trebuchet MS"/>
          <w:color w:val="000000"/>
        </w:rPr>
        <w:t xml:space="preserve"> SERVICII </w:t>
      </w:r>
      <w:bookmarkStart w:id="0" w:name="_GoBack"/>
      <w:bookmarkEnd w:id="0"/>
    </w:p>
    <w:p w:rsidR="00B15BCA" w:rsidRPr="00B15BCA" w:rsidRDefault="00B15BCA" w:rsidP="00B15BCA">
      <w:pPr>
        <w:spacing w:after="0"/>
        <w:jc w:val="both"/>
        <w:rPr>
          <w:rFonts w:ascii="Trebuchet MS" w:hAnsi="Trebuchet MS"/>
        </w:rPr>
      </w:pPr>
      <w:r w:rsidRPr="00B15BCA">
        <w:rPr>
          <w:rFonts w:ascii="Trebuchet MS" w:hAnsi="Trebuchet MS"/>
          <w:b/>
          <w:bCs/>
        </w:rPr>
        <w:t>X</w:t>
      </w:r>
      <w:r w:rsidRPr="00B15BCA">
        <w:rPr>
          <w:rFonts w:ascii="Trebuchet MS" w:hAnsi="Trebuchet MS"/>
        </w:rPr>
        <w:t xml:space="preserve"> SPRIJIN FORFETAR </w:t>
      </w:r>
    </w:p>
    <w:p w:rsidR="00B15BCA" w:rsidRPr="00B15BCA" w:rsidRDefault="00B15BCA" w:rsidP="00B15BCA">
      <w:pPr>
        <w:autoSpaceDE w:val="0"/>
        <w:autoSpaceDN w:val="0"/>
        <w:adjustRightInd w:val="0"/>
        <w:spacing w:after="0" w:line="276" w:lineRule="auto"/>
        <w:jc w:val="both"/>
        <w:rPr>
          <w:rFonts w:ascii="Trebuchet MS" w:hAnsi="Trebuchet MS"/>
        </w:rPr>
      </w:pP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rebuchet MS"/>
          <w:b/>
          <w:bCs/>
          <w:color w:val="000000"/>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ind w:firstLine="720"/>
        <w:jc w:val="both"/>
        <w:rPr>
          <w:rFonts w:ascii="Trebuchet MS" w:hAnsi="Trebuchet MS"/>
        </w:rPr>
      </w:pPr>
      <w:r w:rsidRPr="00B15BCA">
        <w:rPr>
          <w:rFonts w:ascii="Trebuchet MS" w:hAnsi="Trebuchet MS"/>
        </w:rPr>
        <w:t>In cadrul acestei masuri se va acorda sprijin pentru diversificarea economiei locale in sensul dezvoltarii de intreprinderi mici si microintreprinderi in sectorul non-agricol in vederea sustinerii acestui sector tinand cont de slaba dezvoltare a sectorului non-agricol identificata ca fiind un punct slab in cadrul analizei SWOT a economiei locale.</w:t>
      </w:r>
    </w:p>
    <w:p w:rsidR="00B15BCA" w:rsidRPr="00B15BCA" w:rsidRDefault="00B15BCA" w:rsidP="00B15BCA">
      <w:pPr>
        <w:autoSpaceDE w:val="0"/>
        <w:autoSpaceDN w:val="0"/>
        <w:adjustRightInd w:val="0"/>
        <w:spacing w:after="0" w:line="276" w:lineRule="auto"/>
        <w:jc w:val="both"/>
        <w:rPr>
          <w:rFonts w:ascii="Trebuchet MS" w:hAnsi="Trebuchet MS" w:cs="Trebuchet MS"/>
          <w:b/>
          <w:color w:val="000000"/>
        </w:rPr>
      </w:pPr>
      <w:r w:rsidRPr="00B15BCA">
        <w:rPr>
          <w:rFonts w:ascii="Trebuchet MS" w:hAnsi="Trebuchet MS" w:cs="Trebuchet MS"/>
          <w:color w:val="000000"/>
        </w:rPr>
        <w:t xml:space="preserve">Obiectiv de dezvoltare rurală </w:t>
      </w:r>
      <w:r w:rsidRPr="00B15BCA">
        <w:rPr>
          <w:rFonts w:ascii="Trebuchet MS" w:hAnsi="Trebuchet MS" w:cs="Trebuchet MS"/>
          <w:b/>
          <w:color w:val="000000"/>
        </w:rPr>
        <w:t xml:space="preserve">3 – Obtinerea unei dezvoltari teritoriale echilibrate a economiilor si comunitatilor rurale, inclusiv crearea si mentinerea de locuri de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color w:val="000000"/>
        </w:rPr>
        <w:t xml:space="preserve">Obiectiv(e) specific(e) al(e) măsurii: Incurajarea infiintarii de activitati non-agricole si crearea de noi locuri de munca.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color w:val="000000"/>
        </w:rPr>
        <w:t>Măsura contribuie la prioritatea 6 Promovarea incluziunii sociale, reducerea saraciei si dezvoltarea economica in zonele rurale.</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color w:val="000000"/>
        </w:rPr>
        <w:t xml:space="preserve">Măsura corespunde obiectivelor art.19 Dezvoltarea exploatatiilor si intreprinderilor  din Reg. (UE) nr. 1305/2013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color w:val="000000"/>
        </w:rPr>
        <w:t xml:space="preserve">Măsura contribuie la Domeniul de intervenție 6A Facilitarea diversificarii a infiintarii si a dezvoltarii de intreprinderi mici precum si crearea de locuri de munca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color w:val="000000"/>
        </w:rPr>
        <w:t>Măsura contribuie la obiectivele transversale ale Reg. (UE) nr. 1305/2013:</w:t>
      </w:r>
    </w:p>
    <w:p w:rsidR="00B15BCA" w:rsidRPr="00B15BCA" w:rsidRDefault="00B15BCA" w:rsidP="00B15BCA">
      <w:pPr>
        <w:numPr>
          <w:ilvl w:val="0"/>
          <w:numId w:val="23"/>
        </w:num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color w:val="000000"/>
        </w:rPr>
        <w:t>inovare- Infiintarea activitatilor non-agricole va deschide noi oportunitati pentru aoptarea de metode si tehnologii inovatoare sporind astfel atractivitatea zonei.</w:t>
      </w:r>
    </w:p>
    <w:p w:rsidR="00B15BCA" w:rsidRPr="00B15BCA" w:rsidRDefault="00B15BCA" w:rsidP="00B15BCA">
      <w:pPr>
        <w:autoSpaceDE w:val="0"/>
        <w:autoSpaceDN w:val="0"/>
        <w:adjustRightInd w:val="0"/>
        <w:spacing w:after="0"/>
        <w:jc w:val="both"/>
        <w:rPr>
          <w:rFonts w:ascii="Trebuchet MS" w:hAnsi="Trebuchet MS"/>
        </w:rPr>
      </w:pPr>
    </w:p>
    <w:p w:rsidR="00B15BCA" w:rsidRPr="00B15BCA" w:rsidRDefault="00B15BCA" w:rsidP="00B15BCA">
      <w:pPr>
        <w:autoSpaceDE w:val="0"/>
        <w:autoSpaceDN w:val="0"/>
        <w:adjustRightInd w:val="0"/>
        <w:spacing w:after="0"/>
        <w:jc w:val="both"/>
        <w:rPr>
          <w:rFonts w:ascii="Trebuchet MS" w:hAnsi="Trebuchet MS"/>
          <w:b/>
        </w:rPr>
      </w:pPr>
      <w:r w:rsidRPr="00B15BCA">
        <w:rPr>
          <w:rFonts w:ascii="Trebuchet MS" w:hAnsi="Trebuchet MS"/>
          <w:b/>
        </w:rPr>
        <w:t>Sinergia cu alte măsuri din SDL: M6/6B Dezvoltarea infrastructurii locale</w:t>
      </w:r>
    </w:p>
    <w:p w:rsidR="00B15BCA" w:rsidRPr="00B15BCA" w:rsidRDefault="00B15BCA" w:rsidP="00B15BCA">
      <w:pPr>
        <w:autoSpaceDE w:val="0"/>
        <w:autoSpaceDN w:val="0"/>
        <w:adjustRightInd w:val="0"/>
        <w:spacing w:after="0"/>
        <w:ind w:firstLine="3330"/>
        <w:jc w:val="both"/>
        <w:rPr>
          <w:rFonts w:ascii="Trebuchet MS" w:hAnsi="Trebuchet MS"/>
          <w:b/>
        </w:rPr>
      </w:pPr>
      <w:r w:rsidRPr="00B15BCA">
        <w:rPr>
          <w:rFonts w:ascii="Trebuchet MS" w:hAnsi="Trebuchet MS"/>
          <w:b/>
        </w:rPr>
        <w:t>M7/6B Infiintarea de furnizori de servicii sociale</w:t>
      </w:r>
    </w:p>
    <w:p w:rsidR="00B15BCA" w:rsidRPr="00B15BCA" w:rsidRDefault="00B15BCA" w:rsidP="00B15BCA">
      <w:pPr>
        <w:jc w:val="both"/>
        <w:rPr>
          <w:rFonts w:ascii="Trebuchet MS" w:hAnsi="Trebuchet MS"/>
        </w:rPr>
      </w:pP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rebuchet MS"/>
          <w:b/>
          <w:bCs/>
          <w:color w:val="000000"/>
        </w:rPr>
        <w:t xml:space="preserve">2. Valoarea adăugată a măsurii </w:t>
      </w:r>
    </w:p>
    <w:p w:rsidR="00B15BCA" w:rsidRPr="00B15BCA" w:rsidRDefault="00B15BCA" w:rsidP="00B15BCA">
      <w:pPr>
        <w:autoSpaceDE w:val="0"/>
        <w:autoSpaceDN w:val="0"/>
        <w:adjustRightInd w:val="0"/>
        <w:spacing w:after="0" w:line="276" w:lineRule="auto"/>
        <w:ind w:firstLine="720"/>
        <w:jc w:val="both"/>
        <w:rPr>
          <w:rFonts w:ascii="Trebuchet MS" w:hAnsi="Trebuchet MS" w:cs="Trebuchet MS"/>
          <w:bCs/>
          <w:color w:val="000000"/>
        </w:rPr>
      </w:pPr>
    </w:p>
    <w:p w:rsidR="00B15BCA" w:rsidRPr="00B15BCA" w:rsidRDefault="00B15BCA" w:rsidP="00B15BCA">
      <w:pPr>
        <w:autoSpaceDE w:val="0"/>
        <w:autoSpaceDN w:val="0"/>
        <w:adjustRightInd w:val="0"/>
        <w:spacing w:after="0" w:line="276" w:lineRule="auto"/>
        <w:ind w:firstLine="720"/>
        <w:jc w:val="both"/>
        <w:rPr>
          <w:rFonts w:ascii="Trebuchet MS" w:hAnsi="Trebuchet MS" w:cs="Trebuchet MS"/>
          <w:bCs/>
          <w:color w:val="000000"/>
        </w:rPr>
      </w:pPr>
      <w:r w:rsidRPr="00B15BCA">
        <w:rPr>
          <w:rFonts w:ascii="Trebuchet MS" w:hAnsi="Trebuchet MS" w:cs="Trebuchet MS"/>
          <w:bCs/>
          <w:color w:val="000000"/>
        </w:rPr>
        <w:t>Sprijinul acordat prin masura vizeaza crearea de noi activitati non-agricole in cadrul teritoriului in special pentru fermierii de mici dimensiuni sau membrii bamiliilor acestora dar si pentru micii intreprinzatori din mediul rural. Acestia pot fi atat cei existenti pentru o activitate noua din codurile CAEN cat si cei nou infiintati.</w:t>
      </w:r>
    </w:p>
    <w:p w:rsidR="00B15BCA" w:rsidRPr="00B15BCA" w:rsidRDefault="00B15BCA" w:rsidP="00B15BCA">
      <w:pPr>
        <w:autoSpaceDE w:val="0"/>
        <w:autoSpaceDN w:val="0"/>
        <w:adjustRightInd w:val="0"/>
        <w:spacing w:after="0" w:line="276" w:lineRule="auto"/>
        <w:ind w:firstLine="720"/>
        <w:jc w:val="both"/>
        <w:rPr>
          <w:rFonts w:ascii="Trebuchet MS" w:hAnsi="Trebuchet MS" w:cs="Trebuchet MS"/>
          <w:bCs/>
          <w:color w:val="000000"/>
        </w:rPr>
      </w:pPr>
      <w:r w:rsidRPr="00B15BCA">
        <w:rPr>
          <w:rFonts w:ascii="Trebuchet MS" w:hAnsi="Trebuchet MS" w:cs="Trebuchet MS"/>
          <w:bCs/>
          <w:color w:val="000000"/>
        </w:rPr>
        <w:lastRenderedPageBreak/>
        <w:t>Prin finantarea acestui tip de masuri se asigura pe de o parte crearea de noi locuri de munca in conditiile in care locurile de munca sunt deficitare la nivelul teritoriului si diversificarea economiei locale tinand cont de faptul ca marea majoritatate a populatiei active este implicata in domeniul agricol.</w:t>
      </w:r>
    </w:p>
    <w:p w:rsidR="00B15BCA" w:rsidRPr="00B15BCA" w:rsidRDefault="00B15BCA" w:rsidP="00B15BCA">
      <w:pPr>
        <w:autoSpaceDE w:val="0"/>
        <w:autoSpaceDN w:val="0"/>
        <w:adjustRightInd w:val="0"/>
        <w:spacing w:after="0" w:line="276" w:lineRule="auto"/>
        <w:ind w:firstLine="720"/>
        <w:jc w:val="both"/>
        <w:rPr>
          <w:rFonts w:ascii="Trebuchet MS" w:hAnsi="Trebuchet MS" w:cs="Trebuchet MS"/>
          <w:color w:val="000000"/>
        </w:rPr>
      </w:pPr>
      <w:r w:rsidRPr="00B15BCA">
        <w:rPr>
          <w:rFonts w:ascii="Trebuchet MS" w:hAnsi="Trebuchet MS" w:cs="Trebuchet MS"/>
          <w:bCs/>
          <w:color w:val="000000"/>
        </w:rPr>
        <w:t>Masura este in concordanta atat cu Strategia Nationala de Competitivitate cat si cu Viziunea Guvernului Romaniei pentru dezvoltarea clasei de mijloc la sate</w:t>
      </w:r>
    </w:p>
    <w:p w:rsidR="00B15BCA" w:rsidRPr="00B15BCA" w:rsidRDefault="00B15BCA" w:rsidP="00B15BCA">
      <w:pPr>
        <w:jc w:val="both"/>
        <w:rPr>
          <w:rFonts w:ascii="Trebuchet MS" w:hAnsi="Trebuchet MS"/>
        </w:rPr>
      </w:pP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rebuchet MS"/>
          <w:b/>
          <w:bCs/>
          <w:color w:val="000000"/>
        </w:rPr>
        <w:t xml:space="preserve">3. Trimiteri la alte acte legislative </w:t>
      </w:r>
    </w:p>
    <w:p w:rsidR="00B15BCA" w:rsidRPr="00B15BCA" w:rsidRDefault="00B15BCA" w:rsidP="00B15BCA">
      <w:pPr>
        <w:autoSpaceDE w:val="0"/>
        <w:autoSpaceDN w:val="0"/>
        <w:adjustRightInd w:val="0"/>
        <w:spacing w:after="0"/>
        <w:jc w:val="both"/>
        <w:rPr>
          <w:rFonts w:ascii="Trebuchet MS" w:hAnsi="Trebuchet MS" w:cs="Times New Roman"/>
          <w:b/>
          <w:bCs/>
          <w:color w:val="000000"/>
        </w:rPr>
      </w:pPr>
    </w:p>
    <w:p w:rsidR="00B15BCA" w:rsidRPr="00B15BCA" w:rsidRDefault="00B15BCA" w:rsidP="00B15BCA">
      <w:pPr>
        <w:autoSpaceDE w:val="0"/>
        <w:autoSpaceDN w:val="0"/>
        <w:adjustRightInd w:val="0"/>
        <w:spacing w:after="0"/>
        <w:jc w:val="both"/>
        <w:rPr>
          <w:rFonts w:ascii="Trebuchet MS" w:hAnsi="Trebuchet MS" w:cs="Times New Roman"/>
          <w:color w:val="000000"/>
        </w:rPr>
      </w:pPr>
      <w:r w:rsidRPr="00B15BCA">
        <w:rPr>
          <w:rFonts w:ascii="Trebuchet MS" w:hAnsi="Trebuchet MS" w:cs="Times New Roman"/>
          <w:b/>
          <w:bCs/>
          <w:color w:val="000000"/>
        </w:rPr>
        <w:t xml:space="preserve">Legislație UE </w:t>
      </w:r>
    </w:p>
    <w:p w:rsidR="00B15BCA" w:rsidRPr="00B15BCA" w:rsidRDefault="00B15BCA" w:rsidP="00B15BCA">
      <w:pPr>
        <w:numPr>
          <w:ilvl w:val="0"/>
          <w:numId w:val="34"/>
        </w:numPr>
        <w:autoSpaceDE w:val="0"/>
        <w:autoSpaceDN w:val="0"/>
        <w:adjustRightInd w:val="0"/>
        <w:spacing w:after="0" w:line="276" w:lineRule="auto"/>
        <w:contextualSpacing/>
        <w:jc w:val="both"/>
        <w:rPr>
          <w:rFonts w:ascii="Trebuchet MS" w:hAnsi="Trebuchet MS" w:cs="Times New Roman"/>
          <w:color w:val="000000"/>
          <w:lang w:val="en-US"/>
        </w:rPr>
      </w:pPr>
      <w:r w:rsidRPr="00B15BCA">
        <w:rPr>
          <w:rFonts w:ascii="Trebuchet MS" w:hAnsi="Trebuchet MS" w:cs="Times New Roman"/>
          <w:b/>
          <w:bCs/>
          <w:color w:val="000000"/>
          <w:lang w:val="en-US"/>
        </w:rPr>
        <w:t xml:space="preserve">Recomandarea 2003/361/CE </w:t>
      </w:r>
      <w:r w:rsidRPr="00B15BCA">
        <w:rPr>
          <w:rFonts w:ascii="Trebuchet MS" w:hAnsi="Trebuchet MS" w:cs="Times New Roman"/>
          <w:color w:val="000000"/>
          <w:lang w:val="en-US"/>
        </w:rPr>
        <w:t xml:space="preserve">din 6 mai 2003 privind definirea micro-întreprinderilor şi a întreprinderilor mici şi mijlocii. </w:t>
      </w:r>
    </w:p>
    <w:p w:rsidR="00B15BCA" w:rsidRPr="00B15BCA" w:rsidRDefault="00B15BCA" w:rsidP="00B15BCA">
      <w:pPr>
        <w:autoSpaceDE w:val="0"/>
        <w:autoSpaceDN w:val="0"/>
        <w:adjustRightInd w:val="0"/>
        <w:spacing w:after="0"/>
        <w:jc w:val="both"/>
        <w:rPr>
          <w:rFonts w:ascii="Trebuchet MS" w:hAnsi="Trebuchet MS" w:cs="Times New Roman"/>
          <w:b/>
          <w:bCs/>
          <w:color w:val="000000"/>
        </w:rPr>
      </w:pPr>
    </w:p>
    <w:p w:rsidR="00B15BCA" w:rsidRPr="00B15BCA" w:rsidRDefault="00B15BCA" w:rsidP="00B15BCA">
      <w:pPr>
        <w:autoSpaceDE w:val="0"/>
        <w:autoSpaceDN w:val="0"/>
        <w:adjustRightInd w:val="0"/>
        <w:spacing w:after="0"/>
        <w:jc w:val="both"/>
        <w:rPr>
          <w:rFonts w:ascii="Trebuchet MS" w:hAnsi="Trebuchet MS" w:cs="Times New Roman"/>
          <w:color w:val="000000"/>
        </w:rPr>
      </w:pPr>
      <w:r w:rsidRPr="00B15BCA">
        <w:rPr>
          <w:rFonts w:ascii="Trebuchet MS" w:hAnsi="Trebuchet MS" w:cs="Times New Roman"/>
          <w:b/>
          <w:bCs/>
          <w:color w:val="000000"/>
        </w:rPr>
        <w:t xml:space="preserve">Legislaţie Naţională </w:t>
      </w:r>
    </w:p>
    <w:p w:rsidR="00B15BCA" w:rsidRPr="00B15BCA" w:rsidRDefault="00B15BCA" w:rsidP="00B15BCA">
      <w:pPr>
        <w:numPr>
          <w:ilvl w:val="0"/>
          <w:numId w:val="34"/>
        </w:numPr>
        <w:autoSpaceDE w:val="0"/>
        <w:autoSpaceDN w:val="0"/>
        <w:adjustRightInd w:val="0"/>
        <w:spacing w:after="0" w:line="276" w:lineRule="auto"/>
        <w:contextualSpacing/>
        <w:jc w:val="both"/>
        <w:rPr>
          <w:rFonts w:ascii="Trebuchet MS" w:hAnsi="Trebuchet MS" w:cs="Times New Roman"/>
          <w:color w:val="000000"/>
          <w:lang w:val="en-US"/>
        </w:rPr>
      </w:pPr>
      <w:r w:rsidRPr="00B15BCA">
        <w:rPr>
          <w:rFonts w:ascii="Trebuchet MS" w:hAnsi="Trebuchet MS" w:cs="Times New Roman"/>
          <w:b/>
          <w:bCs/>
          <w:color w:val="000000"/>
          <w:lang w:val="en-US"/>
        </w:rPr>
        <w:t xml:space="preserve">Ordonanță de Urgență nr. 44/2008 </w:t>
      </w:r>
      <w:r w:rsidRPr="00B15BCA">
        <w:rPr>
          <w:rFonts w:ascii="Trebuchet MS" w:hAnsi="Trebuchet MS" w:cs="Times New Roman"/>
          <w:color w:val="000000"/>
          <w:lang w:val="en-US"/>
        </w:rPr>
        <w:t xml:space="preserve">privind desfășurarea activităților economice de către persoanele fizice autorizate, întreprinderile individuale și întreprinderile familiale cu modificările și completările ulterioare; </w:t>
      </w:r>
    </w:p>
    <w:p w:rsidR="00B15BCA" w:rsidRPr="00B15BCA" w:rsidRDefault="00B15BCA" w:rsidP="00B15BCA">
      <w:pPr>
        <w:numPr>
          <w:ilvl w:val="0"/>
          <w:numId w:val="34"/>
        </w:num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imes New Roman"/>
          <w:b/>
          <w:bCs/>
          <w:color w:val="000000"/>
          <w:lang w:val="en-US"/>
        </w:rPr>
        <w:t xml:space="preserve">Ordonanța de Urgență nr. 142/2008 </w:t>
      </w:r>
      <w:r w:rsidRPr="00B15BCA">
        <w:rPr>
          <w:rFonts w:ascii="Trebuchet MS" w:hAnsi="Trebuchet MS" w:cs="Times New Roman"/>
          <w:color w:val="000000"/>
          <w:lang w:val="en-US"/>
        </w:rPr>
        <w:t xml:space="preserve">privind aprobarea Planului de amenajare a teritoriului național </w:t>
      </w: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b/>
          <w:bCs/>
          <w:color w:val="000000"/>
        </w:rPr>
        <w:t xml:space="preserve">4. Beneficiari direcți/indirecți (grup țintă)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color w:val="000000"/>
        </w:rPr>
        <w:t>Beneficiari directi</w:t>
      </w:r>
    </w:p>
    <w:p w:rsidR="00B15BCA" w:rsidRPr="00B15BCA" w:rsidRDefault="00B15BCA" w:rsidP="00B15BCA">
      <w:pPr>
        <w:autoSpaceDE w:val="0"/>
        <w:autoSpaceDN w:val="0"/>
        <w:adjustRightInd w:val="0"/>
        <w:spacing w:after="0"/>
        <w:jc w:val="both"/>
        <w:rPr>
          <w:rFonts w:ascii="Trebuchet MS" w:hAnsi="Trebuchet MS"/>
        </w:rPr>
      </w:pPr>
    </w:p>
    <w:p w:rsidR="00B15BCA" w:rsidRPr="00B15BCA" w:rsidRDefault="00B15BCA" w:rsidP="00B15BCA">
      <w:pPr>
        <w:autoSpaceDE w:val="0"/>
        <w:autoSpaceDN w:val="0"/>
        <w:adjustRightInd w:val="0"/>
        <w:spacing w:after="0"/>
        <w:ind w:left="990" w:hanging="270"/>
        <w:jc w:val="both"/>
        <w:rPr>
          <w:rFonts w:ascii="Trebuchet MS" w:hAnsi="Trebuchet MS" w:cs="Times New Roman"/>
          <w:color w:val="000000"/>
        </w:rPr>
      </w:pPr>
      <w:r w:rsidRPr="00B15BCA">
        <w:rPr>
          <w:rFonts w:ascii="Trebuchet MS" w:hAnsi="Trebuchet MS" w:cs="Times New Roman"/>
          <w:color w:val="000000"/>
        </w:rPr>
        <w:t>•</w:t>
      </w:r>
      <w:r w:rsidRPr="00B15BCA">
        <w:rPr>
          <w:rFonts w:ascii="Trebuchet MS" w:hAnsi="Trebuchet MS"/>
          <w:color w:val="000000"/>
        </w:rPr>
        <w:t xml:space="preserve"> </w:t>
      </w:r>
      <w:r w:rsidRPr="00B15BCA">
        <w:rPr>
          <w:rFonts w:ascii="Trebuchet MS" w:hAnsi="Trebuchet MS" w:cs="Times New Roman"/>
          <w:color w:val="000000"/>
        </w:rPr>
        <w:t xml:space="preserve">Fermieri sau membrii unei gospodarii agricole, care își diversifică activitatea prin înființarea unei activități non-agricole în spațiul rural pentru prima dată. Persoanele fizice neautorizate nu sunt eligibile; </w:t>
      </w:r>
    </w:p>
    <w:p w:rsidR="00B15BCA" w:rsidRPr="00B15BCA" w:rsidRDefault="00B15BCA" w:rsidP="00B15BCA">
      <w:pPr>
        <w:autoSpaceDE w:val="0"/>
        <w:autoSpaceDN w:val="0"/>
        <w:adjustRightInd w:val="0"/>
        <w:spacing w:after="0"/>
        <w:ind w:left="990" w:hanging="270"/>
        <w:jc w:val="both"/>
        <w:rPr>
          <w:rFonts w:ascii="Trebuchet MS" w:hAnsi="Trebuchet MS" w:cs="Times New Roman"/>
          <w:color w:val="000000"/>
        </w:rPr>
      </w:pPr>
      <w:r w:rsidRPr="00B15BCA">
        <w:rPr>
          <w:rFonts w:ascii="Trebuchet MS" w:hAnsi="Trebuchet MS" w:cs="Times New Roman"/>
          <w:color w:val="000000"/>
        </w:rPr>
        <w:t xml:space="preserve">• Micro-întreprinderi și întreprinderi mici existente din spațiul rural, care își propun activități non-agricole, pe care pe care nu le-au mai efectuat până la data aplicării pentru sprijin; </w:t>
      </w:r>
    </w:p>
    <w:p w:rsidR="00B15BCA" w:rsidRPr="00B15BCA" w:rsidRDefault="00B15BCA" w:rsidP="00B15BCA">
      <w:pPr>
        <w:autoSpaceDE w:val="0"/>
        <w:autoSpaceDN w:val="0"/>
        <w:adjustRightInd w:val="0"/>
        <w:spacing w:after="0"/>
        <w:ind w:left="990" w:hanging="270"/>
        <w:jc w:val="both"/>
        <w:rPr>
          <w:rFonts w:ascii="Trebuchet MS" w:hAnsi="Trebuchet MS" w:cs="Times New Roman"/>
          <w:color w:val="000000"/>
        </w:rPr>
      </w:pPr>
      <w:r w:rsidRPr="00B15BCA">
        <w:rPr>
          <w:rFonts w:ascii="Trebuchet MS" w:hAnsi="Trebuchet MS" w:cs="Times New Roman"/>
          <w:color w:val="000000"/>
        </w:rPr>
        <w:t>• Micro-întreprinderi și întreprinderi mici noi, înființate în anul depunerii aplicației de finanțare sau cu o vechime de maxim 3 ani fiscali, care nu au desfășurat activități până în momentul depunerii acesteia (start-ups), inclusive PFA si II.</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b/>
          <w:bCs/>
          <w:color w:val="000000"/>
        </w:rPr>
        <w:t xml:space="preserve">5. Tip de sprijin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ind w:firstLine="720"/>
        <w:jc w:val="both"/>
        <w:rPr>
          <w:rFonts w:ascii="Trebuchet MS" w:hAnsi="Trebuchet MS" w:cs="Trebuchet MS"/>
          <w:color w:val="000000"/>
        </w:rPr>
      </w:pPr>
      <w:r w:rsidRPr="00B15BCA">
        <w:rPr>
          <w:rFonts w:ascii="Trebuchet MS" w:hAnsi="Trebuchet MS" w:cs="Trebuchet MS"/>
          <w:color w:val="000000"/>
        </w:rPr>
        <w:t xml:space="preserve">Sume forfetare </w:t>
      </w:r>
    </w:p>
    <w:p w:rsidR="00B15BCA" w:rsidRPr="00B15BCA" w:rsidRDefault="00B15BCA" w:rsidP="00B15BCA">
      <w:pPr>
        <w:autoSpaceDE w:val="0"/>
        <w:autoSpaceDN w:val="0"/>
        <w:adjustRightInd w:val="0"/>
        <w:spacing w:after="0" w:line="276" w:lineRule="auto"/>
        <w:jc w:val="both"/>
        <w:rPr>
          <w:rFonts w:ascii="Trebuchet MS" w:hAnsi="Trebuchet MS"/>
        </w:rPr>
      </w:pP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rebuchet MS"/>
          <w:b/>
          <w:bCs/>
          <w:color w:val="000000"/>
        </w:rPr>
        <w:t xml:space="preserve">6. Tipuri de acțiuni eligibile și neeligibile </w:t>
      </w: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sz w:val="20"/>
        </w:rPr>
      </w:pPr>
      <w:r w:rsidRPr="00B15BCA">
        <w:rPr>
          <w:rFonts w:ascii="Trebuchet MS" w:eastAsia="Times New Roman" w:hAnsi="Trebuchet MS" w:cs="Arial"/>
          <w:color w:val="000000"/>
          <w:szCs w:val="24"/>
          <w:lang w:val="en-US"/>
        </w:rPr>
        <w:t>Se vor stabili cu respectarea prevederilor din HG nr. 226/2015, Regulamentele (UE) nr. 1305/2013, nr. 1303/2013, PNDR – cap. 8.1 şi fişa tehnică a Sm 19.2 conform prevederilor din Ghidul Solicitantului, aprobat prin OMADR nr. 295/2016.</w:t>
      </w:r>
      <w:r w:rsidRPr="00B15BCA">
        <w:rPr>
          <w:rFonts w:ascii="Trebuchet MS" w:hAnsi="Trebuchet MS" w:cs="Trebuchet MS"/>
          <w:b/>
          <w:bCs/>
          <w:color w:val="000000"/>
          <w:sz w:val="20"/>
        </w:rPr>
        <w:t xml:space="preserve"> </w:t>
      </w:r>
    </w:p>
    <w:p w:rsidR="00B15BCA" w:rsidRPr="00B15BCA" w:rsidRDefault="00B15BCA" w:rsidP="00B15BCA">
      <w:pPr>
        <w:autoSpaceDE w:val="0"/>
        <w:autoSpaceDN w:val="0"/>
        <w:adjustRightInd w:val="0"/>
        <w:spacing w:after="0"/>
        <w:jc w:val="both"/>
        <w:rPr>
          <w:rFonts w:ascii="Trebuchet MS" w:hAnsi="Trebuchet MS" w:cs="Times New Roman"/>
          <w:b/>
          <w:bCs/>
          <w:color w:val="000000"/>
        </w:rPr>
      </w:pPr>
    </w:p>
    <w:p w:rsidR="00B15BCA" w:rsidRPr="00B15BCA" w:rsidRDefault="00B15BCA" w:rsidP="00B15BCA">
      <w:pPr>
        <w:autoSpaceDE w:val="0"/>
        <w:autoSpaceDN w:val="0"/>
        <w:adjustRightInd w:val="0"/>
        <w:spacing w:after="0"/>
        <w:jc w:val="both"/>
        <w:rPr>
          <w:rFonts w:ascii="Trebuchet MS" w:hAnsi="Trebuchet MS" w:cs="Times New Roman"/>
          <w:color w:val="000000"/>
        </w:rPr>
      </w:pPr>
      <w:r w:rsidRPr="00B15BCA">
        <w:rPr>
          <w:rFonts w:ascii="Trebuchet MS" w:hAnsi="Trebuchet MS" w:cs="Times New Roman"/>
          <w:b/>
          <w:bCs/>
          <w:color w:val="000000"/>
        </w:rPr>
        <w:t xml:space="preserve">Actiuni eligibile </w:t>
      </w:r>
    </w:p>
    <w:p w:rsidR="00B15BCA" w:rsidRPr="00B15BCA" w:rsidRDefault="00B15BCA" w:rsidP="00B15BCA">
      <w:pPr>
        <w:numPr>
          <w:ilvl w:val="0"/>
          <w:numId w:val="35"/>
        </w:numPr>
        <w:autoSpaceDE w:val="0"/>
        <w:autoSpaceDN w:val="0"/>
        <w:adjustRightInd w:val="0"/>
        <w:spacing w:after="0" w:line="276" w:lineRule="auto"/>
        <w:jc w:val="both"/>
        <w:rPr>
          <w:rFonts w:ascii="Trebuchet MS" w:hAnsi="Trebuchet MS" w:cs="Times New Roman"/>
          <w:color w:val="000000"/>
          <w:lang w:val="en-US"/>
        </w:rPr>
      </w:pPr>
      <w:r w:rsidRPr="00B15BCA">
        <w:rPr>
          <w:rFonts w:ascii="Trebuchet MS" w:hAnsi="Trebuchet MS" w:cs="Times New Roman"/>
          <w:b/>
          <w:bCs/>
          <w:color w:val="000000"/>
          <w:lang w:val="en-US"/>
        </w:rPr>
        <w:t xml:space="preserve">Sprijinul se acordă </w:t>
      </w:r>
      <w:r w:rsidRPr="00B15BCA">
        <w:rPr>
          <w:rFonts w:ascii="Trebuchet MS" w:hAnsi="Trebuchet MS" w:cs="Times New Roman"/>
          <w:color w:val="000000"/>
          <w:lang w:val="en-US"/>
        </w:rPr>
        <w:t xml:space="preserve">pentru activităţile prevăzute pentru îndeplinirea obiectivelor din cadrul Planului de Afaceri (PA). Toate cheltuielile propuse prin PA, inclusiv capital de lucru și capitalizarea întreprinderii şi activităţile relevante pentru implementarea corectă a </w:t>
      </w:r>
      <w:r w:rsidRPr="00B15BCA">
        <w:rPr>
          <w:rFonts w:ascii="Trebuchet MS" w:hAnsi="Trebuchet MS" w:cs="Times New Roman"/>
          <w:b/>
          <w:bCs/>
          <w:color w:val="000000"/>
          <w:lang w:val="en-US"/>
        </w:rPr>
        <w:t>PA aprobat</w:t>
      </w:r>
      <w:r w:rsidRPr="00B15BCA">
        <w:rPr>
          <w:rFonts w:ascii="Trebuchet MS" w:hAnsi="Trebuchet MS" w:cs="Times New Roman"/>
          <w:color w:val="000000"/>
          <w:lang w:val="en-US"/>
        </w:rPr>
        <w:t xml:space="preserve">, pot fi eligibile, indiferent de natura acestora. </w:t>
      </w:r>
    </w:p>
    <w:p w:rsidR="00B15BCA" w:rsidRPr="00B15BCA" w:rsidRDefault="00B15BCA" w:rsidP="00B15BCA">
      <w:pPr>
        <w:numPr>
          <w:ilvl w:val="0"/>
          <w:numId w:val="35"/>
        </w:numPr>
        <w:autoSpaceDE w:val="0"/>
        <w:autoSpaceDN w:val="0"/>
        <w:adjustRightInd w:val="0"/>
        <w:spacing w:after="0" w:line="276" w:lineRule="auto"/>
        <w:jc w:val="both"/>
        <w:rPr>
          <w:rFonts w:ascii="Trebuchet MS" w:hAnsi="Trebuchet MS" w:cs="Times New Roman"/>
          <w:color w:val="000000"/>
          <w:lang w:val="en-US"/>
        </w:rPr>
      </w:pPr>
      <w:r w:rsidRPr="00B15BCA">
        <w:rPr>
          <w:rFonts w:ascii="Trebuchet MS" w:hAnsi="Trebuchet MS" w:cs="Times New Roman"/>
          <w:color w:val="000000"/>
          <w:lang w:val="en-US"/>
        </w:rPr>
        <w:lastRenderedPageBreak/>
        <w:t>Actiunile eligibile se refera doar la achizitii fara constructii montaj tinand cont de sustenabilitatea financiara a Strategiei de dezvoltare</w:t>
      </w:r>
    </w:p>
    <w:p w:rsidR="00B15BCA" w:rsidRPr="00B15BCA" w:rsidRDefault="00B15BCA" w:rsidP="00B15BCA">
      <w:pPr>
        <w:autoSpaceDE w:val="0"/>
        <w:autoSpaceDN w:val="0"/>
        <w:adjustRightInd w:val="0"/>
        <w:spacing w:after="0"/>
        <w:jc w:val="both"/>
        <w:rPr>
          <w:rFonts w:ascii="Trebuchet MS" w:hAnsi="Trebuchet MS" w:cs="Times New Roman"/>
          <w:b/>
          <w:bCs/>
          <w:color w:val="000000"/>
        </w:rPr>
      </w:pPr>
    </w:p>
    <w:p w:rsidR="00B15BCA" w:rsidRPr="00B15BCA" w:rsidRDefault="00B15BCA" w:rsidP="00B15BCA">
      <w:pPr>
        <w:autoSpaceDE w:val="0"/>
        <w:autoSpaceDN w:val="0"/>
        <w:adjustRightInd w:val="0"/>
        <w:spacing w:after="0"/>
        <w:jc w:val="both"/>
        <w:rPr>
          <w:rFonts w:ascii="Trebuchet MS" w:hAnsi="Trebuchet MS" w:cs="Times New Roman"/>
          <w:color w:val="000000"/>
        </w:rPr>
      </w:pPr>
      <w:r w:rsidRPr="00B15BCA">
        <w:rPr>
          <w:rFonts w:ascii="Trebuchet MS" w:hAnsi="Trebuchet MS" w:cs="Times New Roman"/>
          <w:b/>
          <w:bCs/>
          <w:color w:val="000000"/>
        </w:rPr>
        <w:t xml:space="preserve">Actiuni neeligibile </w:t>
      </w:r>
    </w:p>
    <w:p w:rsidR="00B15BCA" w:rsidRPr="00B15BCA" w:rsidRDefault="00B15BCA" w:rsidP="00B15BCA">
      <w:pPr>
        <w:numPr>
          <w:ilvl w:val="0"/>
          <w:numId w:val="36"/>
        </w:num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imes New Roman"/>
          <w:color w:val="000000"/>
          <w:lang w:val="en-US"/>
        </w:rPr>
        <w:t xml:space="preserve">Nu sunt eligibile cheltuielile cu achiziționarea de utilaje și echipamente agricole aferente activității de prestare de servicii agricole, în conformitate cu Clasificarea Activităților din Economia Națională, precum și producerea și comercializarea produselor din Anexa I din Tratat.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rebuchet MS"/>
          <w:b/>
          <w:bCs/>
          <w:color w:val="000000"/>
        </w:rPr>
        <w:t>7. Condiții de eligibilitate</w:t>
      </w:r>
    </w:p>
    <w:p w:rsidR="00B15BCA" w:rsidRPr="00B15BCA" w:rsidRDefault="00B15BCA" w:rsidP="00B15BCA">
      <w:pPr>
        <w:autoSpaceDE w:val="0"/>
        <w:autoSpaceDN w:val="0"/>
        <w:adjustRightInd w:val="0"/>
        <w:spacing w:after="0"/>
        <w:jc w:val="both"/>
        <w:rPr>
          <w:rFonts w:ascii="Trebuchet MS" w:hAnsi="Trebuchet MS" w:cs="Times New Roman"/>
          <w:b/>
          <w:bCs/>
          <w:color w:val="000000"/>
        </w:rPr>
      </w:pPr>
    </w:p>
    <w:p w:rsidR="00B15BCA" w:rsidRPr="00B15BCA" w:rsidRDefault="00B15BCA" w:rsidP="00B15BCA">
      <w:pPr>
        <w:autoSpaceDE w:val="0"/>
        <w:autoSpaceDN w:val="0"/>
        <w:adjustRightInd w:val="0"/>
        <w:spacing w:after="0"/>
        <w:jc w:val="both"/>
        <w:rPr>
          <w:rFonts w:ascii="Trebuchet MS" w:hAnsi="Trebuchet MS" w:cs="Times New Roman"/>
          <w:color w:val="000000"/>
        </w:rPr>
      </w:pPr>
      <w:r w:rsidRPr="00B15BCA">
        <w:rPr>
          <w:rFonts w:ascii="Trebuchet MS" w:hAnsi="Trebuchet MS" w:cs="Times New Roman"/>
          <w:b/>
          <w:bCs/>
          <w:color w:val="000000"/>
        </w:rPr>
        <w:t xml:space="preserve">Condiții de eligibilitate </w:t>
      </w:r>
    </w:p>
    <w:p w:rsidR="00B15BCA" w:rsidRPr="00B15BCA" w:rsidRDefault="00B15BCA" w:rsidP="00B15BCA">
      <w:pPr>
        <w:autoSpaceDE w:val="0"/>
        <w:autoSpaceDN w:val="0"/>
        <w:adjustRightInd w:val="0"/>
        <w:spacing w:after="0"/>
        <w:ind w:firstLine="360"/>
        <w:jc w:val="both"/>
        <w:rPr>
          <w:rFonts w:ascii="Trebuchet MS" w:hAnsi="Trebuchet MS" w:cs="Times New Roman"/>
          <w:color w:val="000000"/>
        </w:rPr>
      </w:pPr>
      <w:r w:rsidRPr="00B15BCA">
        <w:rPr>
          <w:rFonts w:ascii="Trebuchet MS" w:hAnsi="Trebuchet MS" w:cs="Times New Roman"/>
          <w:color w:val="000000"/>
        </w:rPr>
        <w:t xml:space="preserve">• Solicitantul trebuie să se încadreze în categoria beneficiarilor eligibili; </w:t>
      </w:r>
    </w:p>
    <w:p w:rsidR="00B15BCA" w:rsidRPr="00B15BCA" w:rsidRDefault="00B15BCA" w:rsidP="00B15BCA">
      <w:pPr>
        <w:autoSpaceDE w:val="0"/>
        <w:autoSpaceDN w:val="0"/>
        <w:adjustRightInd w:val="0"/>
        <w:spacing w:after="0"/>
        <w:ind w:firstLine="360"/>
        <w:jc w:val="both"/>
        <w:rPr>
          <w:rFonts w:ascii="Trebuchet MS" w:hAnsi="Trebuchet MS" w:cs="Times New Roman"/>
          <w:color w:val="000000"/>
        </w:rPr>
      </w:pPr>
      <w:r w:rsidRPr="00B15BCA">
        <w:rPr>
          <w:rFonts w:ascii="Trebuchet MS" w:hAnsi="Trebuchet MS" w:cs="Times New Roman"/>
          <w:color w:val="000000"/>
        </w:rPr>
        <w:t xml:space="preserve">• Solicitantul trebuie să prezinte un plan de afaceri; </w:t>
      </w:r>
    </w:p>
    <w:p w:rsidR="00B15BCA" w:rsidRPr="00B15BCA" w:rsidRDefault="00B15BCA" w:rsidP="00B15BCA">
      <w:pPr>
        <w:autoSpaceDE w:val="0"/>
        <w:autoSpaceDN w:val="0"/>
        <w:adjustRightInd w:val="0"/>
        <w:spacing w:after="0"/>
        <w:ind w:firstLine="360"/>
        <w:jc w:val="both"/>
        <w:rPr>
          <w:rFonts w:ascii="Trebuchet MS" w:hAnsi="Trebuchet MS" w:cs="Times New Roman"/>
          <w:color w:val="000000"/>
        </w:rPr>
      </w:pPr>
      <w:r w:rsidRPr="00B15BCA">
        <w:rPr>
          <w:rFonts w:ascii="Trebuchet MS" w:hAnsi="Trebuchet MS" w:cs="Times New Roman"/>
          <w:color w:val="000000"/>
        </w:rPr>
        <w:t xml:space="preserve">• Proiectul trebuie să se încadreze în cel puțin unul dintre tipurile de activități sprijinite prin sub-măsură; </w:t>
      </w:r>
    </w:p>
    <w:p w:rsidR="00B15BCA" w:rsidRPr="00B15BCA" w:rsidRDefault="00B15BCA" w:rsidP="00B15BCA">
      <w:pPr>
        <w:autoSpaceDE w:val="0"/>
        <w:autoSpaceDN w:val="0"/>
        <w:adjustRightInd w:val="0"/>
        <w:spacing w:after="0"/>
        <w:ind w:firstLine="360"/>
        <w:jc w:val="both"/>
        <w:rPr>
          <w:rFonts w:ascii="Trebuchet MS" w:hAnsi="Trebuchet MS" w:cs="Times New Roman"/>
          <w:color w:val="000000"/>
        </w:rPr>
      </w:pPr>
      <w:r w:rsidRPr="00B15BCA">
        <w:rPr>
          <w:rFonts w:ascii="Trebuchet MS" w:hAnsi="Trebuchet MS" w:cs="Times New Roman"/>
          <w:color w:val="000000"/>
        </w:rPr>
        <w:t xml:space="preserve">• Sediul social și punctul/punctele de lucru trebuie să fie situate în spațiul rural iar activitatea va fi desfășurată în spațiul rural; </w:t>
      </w:r>
    </w:p>
    <w:p w:rsidR="00B15BCA" w:rsidRPr="00B15BCA" w:rsidRDefault="00B15BCA" w:rsidP="00B15BCA">
      <w:pPr>
        <w:autoSpaceDE w:val="0"/>
        <w:autoSpaceDN w:val="0"/>
        <w:adjustRightInd w:val="0"/>
        <w:spacing w:after="0"/>
        <w:ind w:firstLine="360"/>
        <w:jc w:val="both"/>
        <w:rPr>
          <w:rFonts w:ascii="Trebuchet MS" w:hAnsi="Trebuchet MS" w:cs="Times New Roman"/>
          <w:color w:val="000000"/>
        </w:rPr>
      </w:pPr>
      <w:r w:rsidRPr="00B15BCA">
        <w:rPr>
          <w:rFonts w:ascii="Trebuchet MS" w:hAnsi="Trebuchet MS" w:cs="Times New Roman"/>
          <w:color w:val="000000"/>
        </w:rPr>
        <w:t xml:space="preserve">• Implementarea planului de afaceri trebuie să înceapă în cel mult 9 luni de la data deciziei de acordare a sprijinului. </w:t>
      </w:r>
    </w:p>
    <w:p w:rsidR="00B15BCA" w:rsidRPr="00B15BCA" w:rsidRDefault="00B15BCA" w:rsidP="00B15BCA">
      <w:pPr>
        <w:autoSpaceDE w:val="0"/>
        <w:autoSpaceDN w:val="0"/>
        <w:adjustRightInd w:val="0"/>
        <w:spacing w:after="0"/>
        <w:jc w:val="both"/>
        <w:rPr>
          <w:rFonts w:ascii="Trebuchet MS" w:hAnsi="Trebuchet MS" w:cs="Times New Roman"/>
          <w:color w:val="000000"/>
        </w:rPr>
      </w:pPr>
    </w:p>
    <w:p w:rsidR="00B15BCA" w:rsidRPr="00B15BCA" w:rsidRDefault="00B15BCA" w:rsidP="00B15BCA">
      <w:pPr>
        <w:autoSpaceDE w:val="0"/>
        <w:autoSpaceDN w:val="0"/>
        <w:adjustRightInd w:val="0"/>
        <w:spacing w:after="0"/>
        <w:jc w:val="both"/>
        <w:rPr>
          <w:rFonts w:ascii="Trebuchet MS" w:hAnsi="Trebuchet MS" w:cs="Times New Roman"/>
          <w:color w:val="000000"/>
        </w:rPr>
      </w:pPr>
      <w:r w:rsidRPr="00B15BCA">
        <w:rPr>
          <w:rFonts w:ascii="Trebuchet MS" w:hAnsi="Trebuchet MS" w:cs="Times New Roman"/>
          <w:b/>
          <w:bCs/>
          <w:color w:val="000000"/>
        </w:rPr>
        <w:t xml:space="preserve">Alte angajamente </w:t>
      </w:r>
    </w:p>
    <w:p w:rsidR="00B15BCA" w:rsidRPr="00B15BCA" w:rsidRDefault="00B15BCA" w:rsidP="00B15BCA">
      <w:pPr>
        <w:autoSpaceDE w:val="0"/>
        <w:autoSpaceDN w:val="0"/>
        <w:adjustRightInd w:val="0"/>
        <w:spacing w:after="0"/>
        <w:jc w:val="both"/>
        <w:rPr>
          <w:rFonts w:ascii="Trebuchet MS" w:hAnsi="Trebuchet MS" w:cs="Times New Roman"/>
          <w:color w:val="000000"/>
        </w:rPr>
      </w:pPr>
      <w:r w:rsidRPr="00B15BCA">
        <w:rPr>
          <w:rFonts w:ascii="Trebuchet MS" w:hAnsi="Trebuchet MS" w:cs="Times New Roman"/>
          <w:color w:val="000000"/>
        </w:rPr>
        <w:t xml:space="preserve">     • 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autoSpaceDE w:val="0"/>
        <w:autoSpaceDN w:val="0"/>
        <w:adjustRightInd w:val="0"/>
        <w:spacing w:after="0" w:line="276" w:lineRule="auto"/>
        <w:jc w:val="both"/>
        <w:rPr>
          <w:rFonts w:ascii="Trebuchet MS" w:hAnsi="Trebuchet MS" w:cs="Trebuchet MS"/>
          <w:b/>
          <w:bCs/>
          <w:color w:val="000000"/>
        </w:rPr>
      </w:pPr>
      <w:r w:rsidRPr="00B15BCA">
        <w:rPr>
          <w:rFonts w:ascii="Trebuchet MS" w:hAnsi="Trebuchet MS" w:cs="Trebuchet MS"/>
          <w:b/>
          <w:bCs/>
          <w:color w:val="000000"/>
        </w:rPr>
        <w:t xml:space="preserve">8. Criterii de selecție </w:t>
      </w:r>
    </w:p>
    <w:p w:rsidR="00B15BCA" w:rsidRPr="00B15BCA" w:rsidRDefault="00B15BCA" w:rsidP="00B15BCA">
      <w:pPr>
        <w:autoSpaceDE w:val="0"/>
        <w:autoSpaceDN w:val="0"/>
        <w:adjustRightInd w:val="0"/>
        <w:spacing w:after="0"/>
        <w:jc w:val="both"/>
        <w:rPr>
          <w:rFonts w:ascii="Trebuchet MS" w:hAnsi="Trebuchet MS"/>
        </w:rPr>
      </w:pPr>
    </w:p>
    <w:p w:rsidR="00B15BCA" w:rsidRPr="00B15BCA" w:rsidRDefault="00B15BCA" w:rsidP="00B15BCA">
      <w:pPr>
        <w:numPr>
          <w:ilvl w:val="0"/>
          <w:numId w:val="33"/>
        </w:numPr>
        <w:tabs>
          <w:tab w:val="left" w:pos="180"/>
        </w:tabs>
        <w:autoSpaceDE w:val="0"/>
        <w:autoSpaceDN w:val="0"/>
        <w:adjustRightInd w:val="0"/>
        <w:spacing w:after="0" w:line="276" w:lineRule="auto"/>
        <w:ind w:left="0" w:firstLine="450"/>
        <w:contextualSpacing/>
        <w:jc w:val="both"/>
        <w:rPr>
          <w:rFonts w:ascii="Trebuchet MS" w:hAnsi="Trebuchet MS" w:cs="Times New Roman"/>
          <w:color w:val="000000"/>
          <w:lang w:val="en-US"/>
        </w:rPr>
      </w:pPr>
      <w:r w:rsidRPr="00B15BCA">
        <w:rPr>
          <w:rFonts w:ascii="Trebuchet MS" w:hAnsi="Trebuchet MS" w:cs="Times New Roman"/>
          <w:color w:val="000000"/>
          <w:lang w:val="en-US"/>
        </w:rPr>
        <w:t xml:space="preserve">Principiul diversificării activității agricole a fermierilor/membrilor gospodăriei agricole către activități non agricole </w:t>
      </w:r>
    </w:p>
    <w:p w:rsidR="00B15BCA" w:rsidRPr="00B15BCA" w:rsidRDefault="00B15BCA" w:rsidP="00B15BCA">
      <w:pPr>
        <w:numPr>
          <w:ilvl w:val="0"/>
          <w:numId w:val="33"/>
        </w:numPr>
        <w:tabs>
          <w:tab w:val="left" w:pos="180"/>
        </w:tabs>
        <w:autoSpaceDE w:val="0"/>
        <w:autoSpaceDN w:val="0"/>
        <w:adjustRightInd w:val="0"/>
        <w:spacing w:after="0" w:line="276" w:lineRule="auto"/>
        <w:ind w:left="0" w:firstLine="450"/>
        <w:contextualSpacing/>
        <w:jc w:val="both"/>
        <w:rPr>
          <w:rFonts w:ascii="Trebuchet MS" w:hAnsi="Trebuchet MS" w:cs="Times New Roman"/>
          <w:color w:val="000000"/>
          <w:lang w:val="en-US"/>
        </w:rPr>
      </w:pPr>
      <w:r w:rsidRPr="00B15BCA">
        <w:rPr>
          <w:rFonts w:ascii="Trebuchet MS" w:hAnsi="Trebuchet MS" w:cs="Times New Roman"/>
          <w:color w:val="000000"/>
          <w:lang w:val="en-US"/>
        </w:rPr>
        <w:t xml:space="preserve">Principiul prioritizării sectoarelor cu potențial de creștere (textile și pielărie, industrii creative și culturale, inclusiv meșteșuguri, activităţi de servicii în tehnologia informației, agroturism, servicii pentru populația din spațiul rural) </w:t>
      </w:r>
    </w:p>
    <w:p w:rsidR="00B15BCA" w:rsidRPr="00B15BCA" w:rsidRDefault="00B15BCA" w:rsidP="00B15BCA">
      <w:pPr>
        <w:numPr>
          <w:ilvl w:val="0"/>
          <w:numId w:val="33"/>
        </w:numPr>
        <w:tabs>
          <w:tab w:val="left" w:pos="180"/>
        </w:tabs>
        <w:autoSpaceDE w:val="0"/>
        <w:autoSpaceDN w:val="0"/>
        <w:adjustRightInd w:val="0"/>
        <w:spacing w:after="0" w:line="276" w:lineRule="auto"/>
        <w:ind w:left="0" w:firstLine="450"/>
        <w:contextualSpacing/>
        <w:jc w:val="both"/>
        <w:rPr>
          <w:rFonts w:ascii="Trebuchet MS" w:hAnsi="Trebuchet MS" w:cs="Times New Roman"/>
          <w:color w:val="000000"/>
          <w:lang w:val="en-US"/>
        </w:rPr>
      </w:pPr>
      <w:r w:rsidRPr="00B15BCA">
        <w:rPr>
          <w:rFonts w:ascii="Trebuchet MS" w:hAnsi="Trebuchet MS" w:cs="Times New Roman"/>
          <w:color w:val="000000"/>
          <w:lang w:val="en-US"/>
        </w:rPr>
        <w:t xml:space="preserve">Principiul stimulării unui nivel ridicat de calitate al planului de afaceri, care va fi stabilit în funcție de producția comercializată sau activitățile prestate, în procent de peste 30% din valoarea primei tranșe de plată. </w:t>
      </w:r>
    </w:p>
    <w:p w:rsidR="00B15BCA" w:rsidRPr="00B15BCA" w:rsidRDefault="00B15BCA" w:rsidP="00B15BCA">
      <w:pPr>
        <w:tabs>
          <w:tab w:val="left" w:pos="180"/>
        </w:tabs>
        <w:autoSpaceDE w:val="0"/>
        <w:autoSpaceDN w:val="0"/>
        <w:adjustRightInd w:val="0"/>
        <w:spacing w:after="0" w:line="276" w:lineRule="auto"/>
        <w:ind w:firstLine="450"/>
        <w:contextualSpacing/>
        <w:jc w:val="both"/>
        <w:rPr>
          <w:rFonts w:ascii="Trebuchet MS" w:hAnsi="Trebuchet MS" w:cs="Times New Roman"/>
          <w:color w:val="000000"/>
          <w:lang w:val="en-US"/>
        </w:rPr>
      </w:pPr>
      <w:r w:rsidRPr="00B15BCA">
        <w:rPr>
          <w:rFonts w:ascii="Trebuchet MS" w:hAnsi="Trebuchet MS" w:cs="Times New Roman"/>
          <w:color w:val="000000"/>
          <w:lang w:val="en-US"/>
        </w:rPr>
        <w:t>Crearea a minim un loc de munca cu norma intreaga (infintarea de PFA sau II este considerata eligibila)</w:t>
      </w:r>
    </w:p>
    <w:p w:rsidR="00B15BCA" w:rsidRPr="00B15BCA" w:rsidRDefault="00B15BCA" w:rsidP="00B15BCA">
      <w:pPr>
        <w:tabs>
          <w:tab w:val="left" w:pos="180"/>
        </w:tabs>
        <w:autoSpaceDE w:val="0"/>
        <w:autoSpaceDN w:val="0"/>
        <w:adjustRightInd w:val="0"/>
        <w:spacing w:after="0" w:line="276" w:lineRule="auto"/>
        <w:ind w:firstLine="450"/>
        <w:contextualSpacing/>
        <w:jc w:val="both"/>
        <w:rPr>
          <w:rFonts w:ascii="Trebuchet MS" w:hAnsi="Trebuchet MS" w:cs="Times New Roman"/>
          <w:color w:val="000000"/>
          <w:lang w:val="en-US"/>
        </w:rPr>
      </w:pPr>
      <w:r w:rsidRPr="00B15BCA">
        <w:rPr>
          <w:rFonts w:ascii="Trebuchet MS" w:hAnsi="Trebuchet MS" w:cs="Times New Roman"/>
          <w:color w:val="000000"/>
          <w:lang w:val="en-US"/>
        </w:rPr>
        <w:t xml:space="preserve">Criteriile de selectie vor respecta prevederile art. 49 al Reg. UE nr. 1305/2013 in ceea ce priveste tratamentul egal al solicitantilor, o mai buna utilizare a resurselor financiare si vor fi stabilite si aprobate in cadrul parteneriatului. </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p>
    <w:p w:rsidR="00B15BCA" w:rsidRPr="00B15BCA" w:rsidRDefault="00B15BCA" w:rsidP="00B15BCA">
      <w:pPr>
        <w:jc w:val="both"/>
        <w:rPr>
          <w:rFonts w:ascii="Trebuchet MS" w:hAnsi="Trebuchet MS"/>
          <w:b/>
          <w:bCs/>
        </w:rPr>
      </w:pPr>
      <w:r w:rsidRPr="00B15BCA">
        <w:rPr>
          <w:rFonts w:ascii="Trebuchet MS" w:hAnsi="Trebuchet MS"/>
          <w:b/>
          <w:bCs/>
        </w:rPr>
        <w:t>9. Sume (aplicabile) și rata sprijinului</w:t>
      </w:r>
    </w:p>
    <w:p w:rsidR="00B15BCA" w:rsidRPr="00B15BCA" w:rsidRDefault="00B15BCA" w:rsidP="00B15BCA">
      <w:pPr>
        <w:ind w:firstLine="720"/>
        <w:jc w:val="both"/>
        <w:rPr>
          <w:rFonts w:ascii="Trebuchet MS" w:hAnsi="Trebuchet MS"/>
          <w:bCs/>
        </w:rPr>
      </w:pPr>
      <w:r w:rsidRPr="00B15BCA">
        <w:rPr>
          <w:rFonts w:ascii="Trebuchet MS" w:hAnsi="Trebuchet MS"/>
          <w:bCs/>
        </w:rPr>
        <w:t>Cunatumul sprijinului va fi de 35.000 euro/proiect.</w:t>
      </w:r>
    </w:p>
    <w:p w:rsidR="00B15BCA" w:rsidRPr="00B15BCA" w:rsidRDefault="00B15BCA" w:rsidP="00B15BCA">
      <w:pPr>
        <w:autoSpaceDE w:val="0"/>
        <w:autoSpaceDN w:val="0"/>
        <w:adjustRightInd w:val="0"/>
        <w:spacing w:after="0"/>
        <w:ind w:firstLine="720"/>
        <w:jc w:val="both"/>
        <w:rPr>
          <w:rFonts w:ascii="Trebuchet MS" w:hAnsi="Trebuchet MS" w:cs="Times New Roman"/>
          <w:color w:val="000000"/>
        </w:rPr>
      </w:pPr>
      <w:r w:rsidRPr="00B15BCA">
        <w:rPr>
          <w:rFonts w:ascii="Trebuchet MS" w:hAnsi="Trebuchet MS" w:cs="Times New Roman"/>
          <w:color w:val="000000"/>
        </w:rPr>
        <w:t xml:space="preserve">Sprijinul pentru înfiinţarea de activităţi non-agricole prin achizitii se va acorda, sub formă de primă, în două tranşe astfel: </w:t>
      </w:r>
    </w:p>
    <w:p w:rsidR="00B15BCA" w:rsidRPr="00B15BCA" w:rsidRDefault="00B15BCA" w:rsidP="00B15BCA">
      <w:pPr>
        <w:autoSpaceDE w:val="0"/>
        <w:autoSpaceDN w:val="0"/>
        <w:adjustRightInd w:val="0"/>
        <w:spacing w:after="0"/>
        <w:ind w:left="1440"/>
        <w:jc w:val="both"/>
        <w:rPr>
          <w:rFonts w:ascii="Trebuchet MS" w:hAnsi="Trebuchet MS" w:cs="Times New Roman"/>
          <w:color w:val="000000"/>
        </w:rPr>
      </w:pPr>
      <w:r w:rsidRPr="00B15BCA">
        <w:rPr>
          <w:rFonts w:ascii="Trebuchet MS" w:hAnsi="Trebuchet MS" w:cs="Times New Roman"/>
          <w:color w:val="000000"/>
        </w:rPr>
        <w:lastRenderedPageBreak/>
        <w:t xml:space="preserve">• 70% din cuantumul sprijinului la semnarea deciziei de finanțare; </w:t>
      </w:r>
    </w:p>
    <w:p w:rsidR="00B15BCA" w:rsidRPr="00B15BCA" w:rsidRDefault="00B15BCA" w:rsidP="00B15BCA">
      <w:pPr>
        <w:autoSpaceDE w:val="0"/>
        <w:autoSpaceDN w:val="0"/>
        <w:adjustRightInd w:val="0"/>
        <w:spacing w:after="0"/>
        <w:ind w:left="1440"/>
        <w:jc w:val="both"/>
        <w:rPr>
          <w:rFonts w:ascii="Trebuchet MS" w:hAnsi="Trebuchet MS" w:cs="Times New Roman"/>
          <w:color w:val="000000"/>
        </w:rPr>
      </w:pPr>
      <w:r w:rsidRPr="00B15BCA">
        <w:rPr>
          <w:rFonts w:ascii="Trebuchet MS" w:hAnsi="Trebuchet MS" w:cs="Times New Roman"/>
          <w:color w:val="000000"/>
        </w:rPr>
        <w:t xml:space="preserve">• 30% in cuantumul sprijinului se va acorda cu condiția implementării corecte a planului de afaceri, fără a depăși cinci ani de la semnarea deciziei de finanțare. </w:t>
      </w:r>
    </w:p>
    <w:p w:rsidR="00B15BCA" w:rsidRPr="00B15BCA" w:rsidRDefault="00B15BCA" w:rsidP="00B15BCA">
      <w:pPr>
        <w:autoSpaceDE w:val="0"/>
        <w:autoSpaceDN w:val="0"/>
        <w:adjustRightInd w:val="0"/>
        <w:spacing w:after="0"/>
        <w:jc w:val="both"/>
        <w:rPr>
          <w:rFonts w:ascii="Trebuchet MS" w:hAnsi="Trebuchet MS" w:cs="Times New Roman"/>
          <w:color w:val="000000"/>
        </w:rPr>
      </w:pPr>
    </w:p>
    <w:p w:rsidR="00B15BCA" w:rsidRPr="00B15BCA" w:rsidRDefault="00B15BCA" w:rsidP="00B15BCA">
      <w:pPr>
        <w:autoSpaceDE w:val="0"/>
        <w:autoSpaceDN w:val="0"/>
        <w:adjustRightInd w:val="0"/>
        <w:spacing w:after="0"/>
        <w:ind w:firstLine="720"/>
        <w:jc w:val="both"/>
        <w:rPr>
          <w:rFonts w:ascii="Trebuchet MS" w:hAnsi="Trebuchet MS" w:cs="Times New Roman"/>
          <w:color w:val="000000"/>
        </w:rPr>
      </w:pPr>
      <w:r w:rsidRPr="00B15BCA">
        <w:rPr>
          <w:rFonts w:ascii="Trebuchet MS" w:hAnsi="Trebuchet MS" w:cs="Times New Roman"/>
          <w:color w:val="000000"/>
        </w:rPr>
        <w:t xml:space="preserve">Perioada de implementare a Planului de Afaceri este de maximum 5 ani si include controlul implementării corecte precum și plata ultimei tranșe. </w:t>
      </w:r>
    </w:p>
    <w:p w:rsidR="00B15BCA" w:rsidRPr="00B15BCA" w:rsidRDefault="00B15BCA" w:rsidP="00B15BCA">
      <w:pPr>
        <w:ind w:firstLine="720"/>
        <w:jc w:val="both"/>
        <w:rPr>
          <w:rFonts w:ascii="Trebuchet MS" w:hAnsi="Trebuchet MS" w:cs="Times New Roman"/>
          <w:color w:val="000000"/>
        </w:rPr>
      </w:pPr>
      <w:r w:rsidRPr="00B15BCA">
        <w:rPr>
          <w:rFonts w:ascii="Trebuchet MS" w:hAnsi="Trebuchet MS" w:cs="Times New Roman"/>
          <w:color w:val="000000"/>
        </w:rPr>
        <w:t xml:space="preserve">În cazul neimplementării corecte a planului de afaceri, sumele plătite, vor fi recuperate proporțional cu obiectivele nerealizate. </w:t>
      </w:r>
    </w:p>
    <w:p w:rsidR="00B15BCA" w:rsidRPr="00B15BCA" w:rsidRDefault="00B15BCA" w:rsidP="00B15BCA">
      <w:pPr>
        <w:ind w:firstLine="720"/>
        <w:jc w:val="both"/>
        <w:rPr>
          <w:rFonts w:ascii="Trebuchet MS" w:hAnsi="Trebuchet MS"/>
          <w:b/>
          <w:bCs/>
        </w:rPr>
      </w:pPr>
      <w:r w:rsidRPr="00B15BCA">
        <w:rPr>
          <w:rFonts w:ascii="Trebuchet MS" w:hAnsi="Trebuchet MS" w:cs="Times New Roman"/>
          <w:color w:val="000000"/>
        </w:rPr>
        <w:t>Suma alocata  215.227,84 euro</w:t>
      </w:r>
    </w:p>
    <w:p w:rsidR="00B15BCA" w:rsidRPr="00B15BCA" w:rsidRDefault="00B15BCA" w:rsidP="00B15BCA">
      <w:pPr>
        <w:autoSpaceDE w:val="0"/>
        <w:autoSpaceDN w:val="0"/>
        <w:adjustRightInd w:val="0"/>
        <w:spacing w:after="0" w:line="276" w:lineRule="auto"/>
        <w:jc w:val="both"/>
        <w:rPr>
          <w:rFonts w:ascii="Trebuchet MS" w:hAnsi="Trebuchet MS" w:cs="Trebuchet MS"/>
          <w:color w:val="000000"/>
        </w:rPr>
      </w:pPr>
      <w:r w:rsidRPr="00B15BCA">
        <w:rPr>
          <w:rFonts w:ascii="Trebuchet MS" w:hAnsi="Trebuchet MS" w:cs="Trebuchet MS"/>
          <w:b/>
          <w:bCs/>
          <w:color w:val="000000"/>
        </w:rPr>
        <w:t xml:space="preserve">10. Indicatori de monitorizare </w:t>
      </w:r>
    </w:p>
    <w:p w:rsidR="00B15BCA" w:rsidRPr="00B15BCA" w:rsidRDefault="00B15BCA" w:rsidP="00B15BCA">
      <w:pPr>
        <w:spacing w:after="0"/>
        <w:jc w:val="both"/>
        <w:rPr>
          <w:rFonts w:ascii="Trebuchet MS" w:hAnsi="Trebuchet MS"/>
        </w:rPr>
      </w:pPr>
    </w:p>
    <w:p w:rsidR="00B15BCA" w:rsidRPr="00B15BCA" w:rsidRDefault="00B15BCA" w:rsidP="00B15BCA">
      <w:pPr>
        <w:spacing w:after="0"/>
        <w:ind w:firstLine="709"/>
        <w:rPr>
          <w:rFonts w:ascii="Trebuchet MS" w:hAnsi="Trebuchet MS"/>
        </w:rPr>
      </w:pPr>
      <w:r w:rsidRPr="00B15BCA">
        <w:rPr>
          <w:rFonts w:ascii="Trebuchet MS" w:hAnsi="Trebuchet MS"/>
        </w:rPr>
        <w:t xml:space="preserve">Crearea de locuri  de munca inclusiv infiintarea PFA si II .- 6 locuri de munca </w:t>
      </w:r>
    </w:p>
    <w:p w:rsidR="00B15BCA" w:rsidRPr="00B15BCA" w:rsidRDefault="00B15BCA" w:rsidP="00B15BCA">
      <w:pPr>
        <w:spacing w:after="0"/>
        <w:rPr>
          <w:rFonts w:ascii="Trebuchet MS" w:hAnsi="Trebuchet MS"/>
        </w:rPr>
      </w:pPr>
    </w:p>
    <w:p w:rsidR="00B15BCA" w:rsidRPr="00B15BCA" w:rsidRDefault="00B15BCA" w:rsidP="00B15BCA">
      <w:pPr>
        <w:spacing w:after="0"/>
        <w:ind w:firstLine="426"/>
        <w:jc w:val="both"/>
        <w:rPr>
          <w:rFonts w:ascii="Trebuchet MS" w:hAnsi="Trebuchet MS"/>
        </w:rPr>
      </w:pPr>
      <w:r w:rsidRPr="00B15BCA">
        <w:rPr>
          <w:rFonts w:ascii="Trebuchet MS" w:hAnsi="Trebuchet MS"/>
        </w:rPr>
        <w:t xml:space="preserve">Indicatori suplimentari: </w:t>
      </w:r>
    </w:p>
    <w:p w:rsidR="00B15BCA" w:rsidRPr="00B15BCA" w:rsidRDefault="00B15BCA" w:rsidP="00B15BCA">
      <w:pPr>
        <w:spacing w:after="0"/>
        <w:ind w:firstLine="709"/>
        <w:rPr>
          <w:rFonts w:ascii="Trebuchet MS" w:hAnsi="Trebuchet MS"/>
        </w:rPr>
      </w:pPr>
      <w:r w:rsidRPr="00B15BCA">
        <w:rPr>
          <w:rFonts w:ascii="Trebuchet MS" w:hAnsi="Trebuchet MS"/>
        </w:rPr>
        <w:t>Cheltuiala publica totala – 90.000 euro</w:t>
      </w:r>
    </w:p>
    <w:p w:rsidR="00D67C18" w:rsidRDefault="00D67C18" w:rsidP="00716252">
      <w:pPr>
        <w:autoSpaceDE w:val="0"/>
        <w:autoSpaceDN w:val="0"/>
        <w:adjustRightInd w:val="0"/>
        <w:spacing w:after="0" w:line="276" w:lineRule="auto"/>
        <w:jc w:val="both"/>
        <w:rPr>
          <w:b/>
          <w:bCs/>
        </w:rPr>
      </w:pPr>
    </w:p>
    <w:sectPr w:rsidR="00D67C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004" w:rsidRDefault="00515004" w:rsidP="0017739A">
      <w:pPr>
        <w:spacing w:after="0" w:line="240" w:lineRule="auto"/>
      </w:pPr>
      <w:r>
        <w:separator/>
      </w:r>
    </w:p>
  </w:endnote>
  <w:endnote w:type="continuationSeparator" w:id="0">
    <w:p w:rsidR="00515004" w:rsidRDefault="00515004"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B15BCA">
          <w:rPr>
            <w:noProof/>
          </w:rPr>
          <w:t>1</w:t>
        </w:r>
        <w:r>
          <w:rPr>
            <w:noProof/>
          </w:rPr>
          <w:fldChar w:fldCharType="end"/>
        </w:r>
        <w:r>
          <w:t xml:space="preserve"> | </w:t>
        </w:r>
        <w:r>
          <w:rPr>
            <w:color w:val="7F7F7F" w:themeColor="background1" w:themeShade="7F"/>
            <w:spacing w:val="60"/>
          </w:rPr>
          <w:t>Page</w:t>
        </w:r>
      </w:p>
    </w:sdtContent>
  </w:sdt>
  <w:p w:rsidR="00156D7B" w:rsidRPr="00156D7B" w:rsidRDefault="00156D7B" w:rsidP="00156D7B">
    <w:pPr>
      <w:pStyle w:val="Footer"/>
      <w:tabs>
        <w:tab w:val="right" w:pos="7938"/>
      </w:tabs>
      <w:ind w:right="992"/>
      <w:rPr>
        <w:b/>
        <w:bCs/>
      </w:rPr>
    </w:pPr>
    <w:r>
      <w:rPr>
        <w:b/>
        <w:bCs/>
      </w:rPr>
      <w:t xml:space="preserve">Fisa masurii: </w:t>
    </w:r>
    <w:r w:rsidRPr="00156D7B">
      <w:rPr>
        <w:b/>
        <w:bCs/>
      </w:rPr>
      <w:t>Infiintarea de activitati non-</w:t>
    </w:r>
    <w:r>
      <w:rPr>
        <w:b/>
        <w:bCs/>
      </w:rPr>
      <w:t>agricole  prin achizitii</w:t>
    </w:r>
    <w:r w:rsidRPr="00156D7B">
      <w:rPr>
        <w:b/>
        <w:bCs/>
      </w:rPr>
      <w:t xml:space="preserve"> – M5/6A</w:t>
    </w:r>
  </w:p>
  <w:p w:rsidR="00963A7F" w:rsidRPr="00666E49" w:rsidRDefault="00963A7F" w:rsidP="00713159">
    <w:pPr>
      <w:pStyle w:val="Footer"/>
      <w:tabs>
        <w:tab w:val="clear" w:pos="9072"/>
        <w:tab w:val="right" w:pos="7938"/>
      </w:tabs>
      <w:ind w:right="992"/>
      <w:rPr>
        <w:b/>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004" w:rsidRDefault="00515004" w:rsidP="0017739A">
      <w:pPr>
        <w:spacing w:after="0" w:line="240" w:lineRule="auto"/>
      </w:pPr>
      <w:r>
        <w:separator/>
      </w:r>
    </w:p>
  </w:footnote>
  <w:footnote w:type="continuationSeparator" w:id="0">
    <w:p w:rsidR="00515004" w:rsidRDefault="00515004"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B15BCA" w:rsidP="00B15BCA">
    <w:pPr>
      <w:pStyle w:val="Header"/>
      <w:tabs>
        <w:tab w:val="clear" w:pos="4536"/>
        <w:tab w:val="clear" w:pos="9072"/>
        <w:tab w:val="left" w:pos="4625"/>
        <w:tab w:val="left" w:pos="8055"/>
      </w:tabs>
    </w:pPr>
    <w:r>
      <w:rPr>
        <w:noProof/>
        <w:lang w:eastAsia="ro-RO"/>
      </w:rPr>
      <w:drawing>
        <wp:anchor distT="0" distB="0" distL="114300" distR="114300" simplePos="0" relativeHeight="251665408" behindDoc="0" locked="0" layoutInCell="1" allowOverlap="1" wp14:anchorId="2AFF2707" wp14:editId="1988F703">
          <wp:simplePos x="0" y="0"/>
          <wp:positionH relativeFrom="column">
            <wp:posOffset>4962525</wp:posOffset>
          </wp:positionH>
          <wp:positionV relativeFrom="paragraph">
            <wp:posOffset>-276860</wp:posOffset>
          </wp:positionV>
          <wp:extent cx="942975" cy="6528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l cb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652829"/>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32C155E8" wp14:editId="3E097C20">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0CEB9F1C" wp14:editId="4643B396">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2E4D6719" wp14:editId="6A78E93F">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3B98F472" wp14:editId="75E69C17">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r>
      <w:tab/>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5CB9"/>
      </v:shape>
    </w:pict>
  </w:numPicBullet>
  <w:abstractNum w:abstractNumId="0" w15:restartNumberingAfterBreak="0">
    <w:nsid w:val="0CBF2D29"/>
    <w:multiLevelType w:val="hybridMultilevel"/>
    <w:tmpl w:val="1C9CF748"/>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EB448B"/>
    <w:multiLevelType w:val="hybridMultilevel"/>
    <w:tmpl w:val="7F709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219F6"/>
    <w:multiLevelType w:val="hybridMultilevel"/>
    <w:tmpl w:val="2BD25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C780B"/>
    <w:multiLevelType w:val="hybridMultilevel"/>
    <w:tmpl w:val="17C4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87920"/>
    <w:multiLevelType w:val="hybridMultilevel"/>
    <w:tmpl w:val="3CFE6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 w15:restartNumberingAfterBreak="0">
    <w:nsid w:val="239C4515"/>
    <w:multiLevelType w:val="hybridMultilevel"/>
    <w:tmpl w:val="D396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55476"/>
    <w:multiLevelType w:val="hybridMultilevel"/>
    <w:tmpl w:val="10FE3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3"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53107F"/>
    <w:multiLevelType w:val="hybridMultilevel"/>
    <w:tmpl w:val="20A4B7DA"/>
    <w:lvl w:ilvl="0" w:tplc="04180001">
      <w:start w:val="1"/>
      <w:numFmt w:val="bullet"/>
      <w:lvlText w:val=""/>
      <w:lvlJc w:val="left"/>
      <w:pPr>
        <w:ind w:left="1050" w:hanging="360"/>
      </w:pPr>
      <w:rPr>
        <w:rFonts w:ascii="Symbol" w:hAnsi="Symbol" w:hint="default"/>
      </w:rPr>
    </w:lvl>
    <w:lvl w:ilvl="1" w:tplc="04180003" w:tentative="1">
      <w:start w:val="1"/>
      <w:numFmt w:val="bullet"/>
      <w:lvlText w:val="o"/>
      <w:lvlJc w:val="left"/>
      <w:pPr>
        <w:ind w:left="1770" w:hanging="360"/>
      </w:pPr>
      <w:rPr>
        <w:rFonts w:ascii="Courier New" w:hAnsi="Courier New" w:cs="Courier New" w:hint="default"/>
      </w:rPr>
    </w:lvl>
    <w:lvl w:ilvl="2" w:tplc="04180005" w:tentative="1">
      <w:start w:val="1"/>
      <w:numFmt w:val="bullet"/>
      <w:lvlText w:val=""/>
      <w:lvlJc w:val="left"/>
      <w:pPr>
        <w:ind w:left="2490" w:hanging="360"/>
      </w:pPr>
      <w:rPr>
        <w:rFonts w:ascii="Wingdings" w:hAnsi="Wingdings" w:hint="default"/>
      </w:rPr>
    </w:lvl>
    <w:lvl w:ilvl="3" w:tplc="04180001" w:tentative="1">
      <w:start w:val="1"/>
      <w:numFmt w:val="bullet"/>
      <w:lvlText w:val=""/>
      <w:lvlJc w:val="left"/>
      <w:pPr>
        <w:ind w:left="3210" w:hanging="360"/>
      </w:pPr>
      <w:rPr>
        <w:rFonts w:ascii="Symbol" w:hAnsi="Symbol" w:hint="default"/>
      </w:rPr>
    </w:lvl>
    <w:lvl w:ilvl="4" w:tplc="04180003" w:tentative="1">
      <w:start w:val="1"/>
      <w:numFmt w:val="bullet"/>
      <w:lvlText w:val="o"/>
      <w:lvlJc w:val="left"/>
      <w:pPr>
        <w:ind w:left="3930" w:hanging="360"/>
      </w:pPr>
      <w:rPr>
        <w:rFonts w:ascii="Courier New" w:hAnsi="Courier New" w:cs="Courier New" w:hint="default"/>
      </w:rPr>
    </w:lvl>
    <w:lvl w:ilvl="5" w:tplc="04180005" w:tentative="1">
      <w:start w:val="1"/>
      <w:numFmt w:val="bullet"/>
      <w:lvlText w:val=""/>
      <w:lvlJc w:val="left"/>
      <w:pPr>
        <w:ind w:left="4650" w:hanging="360"/>
      </w:pPr>
      <w:rPr>
        <w:rFonts w:ascii="Wingdings" w:hAnsi="Wingdings" w:hint="default"/>
      </w:rPr>
    </w:lvl>
    <w:lvl w:ilvl="6" w:tplc="04180001" w:tentative="1">
      <w:start w:val="1"/>
      <w:numFmt w:val="bullet"/>
      <w:lvlText w:val=""/>
      <w:lvlJc w:val="left"/>
      <w:pPr>
        <w:ind w:left="5370" w:hanging="360"/>
      </w:pPr>
      <w:rPr>
        <w:rFonts w:ascii="Symbol" w:hAnsi="Symbol" w:hint="default"/>
      </w:rPr>
    </w:lvl>
    <w:lvl w:ilvl="7" w:tplc="04180003" w:tentative="1">
      <w:start w:val="1"/>
      <w:numFmt w:val="bullet"/>
      <w:lvlText w:val="o"/>
      <w:lvlJc w:val="left"/>
      <w:pPr>
        <w:ind w:left="6090" w:hanging="360"/>
      </w:pPr>
      <w:rPr>
        <w:rFonts w:ascii="Courier New" w:hAnsi="Courier New" w:cs="Courier New" w:hint="default"/>
      </w:rPr>
    </w:lvl>
    <w:lvl w:ilvl="8" w:tplc="04180005" w:tentative="1">
      <w:start w:val="1"/>
      <w:numFmt w:val="bullet"/>
      <w:lvlText w:val=""/>
      <w:lvlJc w:val="left"/>
      <w:pPr>
        <w:ind w:left="6810" w:hanging="360"/>
      </w:pPr>
      <w:rPr>
        <w:rFonts w:ascii="Wingdings" w:hAnsi="Wingdings" w:hint="default"/>
      </w:rPr>
    </w:lvl>
  </w:abstractNum>
  <w:abstractNum w:abstractNumId="17"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AFD112A"/>
    <w:multiLevelType w:val="hybridMultilevel"/>
    <w:tmpl w:val="75EA2BE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C25509A"/>
    <w:multiLevelType w:val="hybridMultilevel"/>
    <w:tmpl w:val="30884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D2612"/>
    <w:multiLevelType w:val="hybridMultilevel"/>
    <w:tmpl w:val="5B0EA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F1864F6"/>
    <w:multiLevelType w:val="hybridMultilevel"/>
    <w:tmpl w:val="13981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71001C"/>
    <w:multiLevelType w:val="hybridMultilevel"/>
    <w:tmpl w:val="AD228CF8"/>
    <w:lvl w:ilvl="0" w:tplc="5F800DE6">
      <w:start w:val="6"/>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677A04A2"/>
    <w:multiLevelType w:val="hybridMultilevel"/>
    <w:tmpl w:val="D5D62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0656A"/>
    <w:multiLevelType w:val="hybridMultilevel"/>
    <w:tmpl w:val="D44AD22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6C3217AA"/>
    <w:multiLevelType w:val="hybridMultilevel"/>
    <w:tmpl w:val="0BD6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3B4322"/>
    <w:multiLevelType w:val="hybridMultilevel"/>
    <w:tmpl w:val="49360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5"/>
  </w:num>
  <w:num w:numId="4">
    <w:abstractNumId w:val="20"/>
  </w:num>
  <w:num w:numId="5">
    <w:abstractNumId w:val="23"/>
  </w:num>
  <w:num w:numId="6">
    <w:abstractNumId w:val="9"/>
  </w:num>
  <w:num w:numId="7">
    <w:abstractNumId w:val="19"/>
  </w:num>
  <w:num w:numId="8">
    <w:abstractNumId w:val="12"/>
  </w:num>
  <w:num w:numId="9">
    <w:abstractNumId w:val="2"/>
  </w:num>
  <w:num w:numId="10">
    <w:abstractNumId w:val="13"/>
  </w:num>
  <w:num w:numId="11">
    <w:abstractNumId w:val="17"/>
  </w:num>
  <w:num w:numId="12">
    <w:abstractNumId w:val="18"/>
  </w:num>
  <w:num w:numId="13">
    <w:abstractNumId w:val="7"/>
  </w:num>
  <w:num w:numId="14">
    <w:abstractNumId w:val="14"/>
  </w:num>
  <w:num w:numId="15">
    <w:abstractNumId w:val="35"/>
  </w:num>
  <w:num w:numId="16">
    <w:abstractNumId w:val="24"/>
  </w:num>
  <w:num w:numId="17">
    <w:abstractNumId w:val="36"/>
  </w:num>
  <w:num w:numId="18">
    <w:abstractNumId w:val="1"/>
  </w:num>
  <w:num w:numId="19">
    <w:abstractNumId w:val="22"/>
  </w:num>
  <w:num w:numId="20">
    <w:abstractNumId w:val="30"/>
  </w:num>
  <w:num w:numId="21">
    <w:abstractNumId w:val="31"/>
  </w:num>
  <w:num w:numId="22">
    <w:abstractNumId w:val="3"/>
  </w:num>
  <w:num w:numId="23">
    <w:abstractNumId w:val="0"/>
  </w:num>
  <w:num w:numId="24">
    <w:abstractNumId w:val="28"/>
  </w:num>
  <w:num w:numId="25">
    <w:abstractNumId w:val="6"/>
  </w:num>
  <w:num w:numId="26">
    <w:abstractNumId w:val="29"/>
  </w:num>
  <w:num w:numId="27">
    <w:abstractNumId w:val="32"/>
  </w:num>
  <w:num w:numId="28">
    <w:abstractNumId w:val="33"/>
  </w:num>
  <w:num w:numId="29">
    <w:abstractNumId w:val="11"/>
  </w:num>
  <w:num w:numId="30">
    <w:abstractNumId w:val="5"/>
  </w:num>
  <w:num w:numId="31">
    <w:abstractNumId w:val="16"/>
  </w:num>
  <w:num w:numId="32">
    <w:abstractNumId w:val="21"/>
  </w:num>
  <w:num w:numId="33">
    <w:abstractNumId w:val="10"/>
  </w:num>
  <w:num w:numId="34">
    <w:abstractNumId w:val="25"/>
  </w:num>
  <w:num w:numId="35">
    <w:abstractNumId w:val="8"/>
  </w:num>
  <w:num w:numId="36">
    <w:abstractNumId w:val="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33C65"/>
    <w:rsid w:val="00040EBC"/>
    <w:rsid w:val="00046850"/>
    <w:rsid w:val="0005212F"/>
    <w:rsid w:val="00082297"/>
    <w:rsid w:val="000857CC"/>
    <w:rsid w:val="00085902"/>
    <w:rsid w:val="000A1CE1"/>
    <w:rsid w:val="000A5FC1"/>
    <w:rsid w:val="000B6A95"/>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56D7B"/>
    <w:rsid w:val="001723CF"/>
    <w:rsid w:val="0017739A"/>
    <w:rsid w:val="00181493"/>
    <w:rsid w:val="001A39B5"/>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70682"/>
    <w:rsid w:val="002A3168"/>
    <w:rsid w:val="002B1B2B"/>
    <w:rsid w:val="002B40C6"/>
    <w:rsid w:val="002C6A8E"/>
    <w:rsid w:val="002D45F9"/>
    <w:rsid w:val="002F217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2554"/>
    <w:rsid w:val="00473B90"/>
    <w:rsid w:val="004815EC"/>
    <w:rsid w:val="00496C96"/>
    <w:rsid w:val="004A11E4"/>
    <w:rsid w:val="004A6B29"/>
    <w:rsid w:val="004B08C0"/>
    <w:rsid w:val="004B6F83"/>
    <w:rsid w:val="004C5073"/>
    <w:rsid w:val="004C54BF"/>
    <w:rsid w:val="004D6B73"/>
    <w:rsid w:val="005006F8"/>
    <w:rsid w:val="005030BE"/>
    <w:rsid w:val="00513224"/>
    <w:rsid w:val="00515004"/>
    <w:rsid w:val="005216CD"/>
    <w:rsid w:val="00527920"/>
    <w:rsid w:val="0054045A"/>
    <w:rsid w:val="00542D1C"/>
    <w:rsid w:val="00553ADF"/>
    <w:rsid w:val="00557B37"/>
    <w:rsid w:val="00585BE2"/>
    <w:rsid w:val="005903C9"/>
    <w:rsid w:val="00592D78"/>
    <w:rsid w:val="005946FA"/>
    <w:rsid w:val="00595F65"/>
    <w:rsid w:val="005A2631"/>
    <w:rsid w:val="005B2FA9"/>
    <w:rsid w:val="005F7F48"/>
    <w:rsid w:val="00611593"/>
    <w:rsid w:val="00613146"/>
    <w:rsid w:val="00626EF4"/>
    <w:rsid w:val="006313C1"/>
    <w:rsid w:val="00632183"/>
    <w:rsid w:val="00641960"/>
    <w:rsid w:val="00650704"/>
    <w:rsid w:val="00656EB7"/>
    <w:rsid w:val="0066682B"/>
    <w:rsid w:val="00666E49"/>
    <w:rsid w:val="006703C1"/>
    <w:rsid w:val="00676B69"/>
    <w:rsid w:val="006771D3"/>
    <w:rsid w:val="006A40CE"/>
    <w:rsid w:val="006A6BF7"/>
    <w:rsid w:val="006A70EB"/>
    <w:rsid w:val="006B6C9E"/>
    <w:rsid w:val="006D0DAE"/>
    <w:rsid w:val="006E3E9A"/>
    <w:rsid w:val="006E3EB7"/>
    <w:rsid w:val="006E3EF2"/>
    <w:rsid w:val="006F2B69"/>
    <w:rsid w:val="006F7E8F"/>
    <w:rsid w:val="007014D4"/>
    <w:rsid w:val="00713159"/>
    <w:rsid w:val="007138F2"/>
    <w:rsid w:val="00716252"/>
    <w:rsid w:val="007227C9"/>
    <w:rsid w:val="007262C7"/>
    <w:rsid w:val="00726514"/>
    <w:rsid w:val="0073725A"/>
    <w:rsid w:val="00742669"/>
    <w:rsid w:val="00743D85"/>
    <w:rsid w:val="007478CF"/>
    <w:rsid w:val="00747E27"/>
    <w:rsid w:val="00781A78"/>
    <w:rsid w:val="0078644F"/>
    <w:rsid w:val="00791BD4"/>
    <w:rsid w:val="007B21D9"/>
    <w:rsid w:val="007C7447"/>
    <w:rsid w:val="007D4DC1"/>
    <w:rsid w:val="007E0BDE"/>
    <w:rsid w:val="007F3D40"/>
    <w:rsid w:val="007F4ACE"/>
    <w:rsid w:val="0080297A"/>
    <w:rsid w:val="00804A12"/>
    <w:rsid w:val="00810531"/>
    <w:rsid w:val="008246DE"/>
    <w:rsid w:val="00827420"/>
    <w:rsid w:val="008341D0"/>
    <w:rsid w:val="008551F5"/>
    <w:rsid w:val="008651DA"/>
    <w:rsid w:val="00867776"/>
    <w:rsid w:val="00871E4B"/>
    <w:rsid w:val="00882460"/>
    <w:rsid w:val="00886554"/>
    <w:rsid w:val="00895202"/>
    <w:rsid w:val="008959B6"/>
    <w:rsid w:val="008A4246"/>
    <w:rsid w:val="008C6C0F"/>
    <w:rsid w:val="008C7E65"/>
    <w:rsid w:val="008E0949"/>
    <w:rsid w:val="008E0D95"/>
    <w:rsid w:val="008F50E2"/>
    <w:rsid w:val="00904F64"/>
    <w:rsid w:val="0092252D"/>
    <w:rsid w:val="009249A9"/>
    <w:rsid w:val="0094545A"/>
    <w:rsid w:val="0094674E"/>
    <w:rsid w:val="009570FB"/>
    <w:rsid w:val="00957F78"/>
    <w:rsid w:val="00963A7F"/>
    <w:rsid w:val="00965FE9"/>
    <w:rsid w:val="00967656"/>
    <w:rsid w:val="00970890"/>
    <w:rsid w:val="0098474F"/>
    <w:rsid w:val="009A2955"/>
    <w:rsid w:val="009B010C"/>
    <w:rsid w:val="009B1A05"/>
    <w:rsid w:val="009B5805"/>
    <w:rsid w:val="009C0C37"/>
    <w:rsid w:val="009C5F9E"/>
    <w:rsid w:val="009D1A0F"/>
    <w:rsid w:val="009D6C56"/>
    <w:rsid w:val="009D71CE"/>
    <w:rsid w:val="009E16FE"/>
    <w:rsid w:val="009E1C02"/>
    <w:rsid w:val="009F4AE7"/>
    <w:rsid w:val="009F50F6"/>
    <w:rsid w:val="009F7955"/>
    <w:rsid w:val="00A001D8"/>
    <w:rsid w:val="00A05CDB"/>
    <w:rsid w:val="00A072F9"/>
    <w:rsid w:val="00A127F1"/>
    <w:rsid w:val="00A15AA0"/>
    <w:rsid w:val="00A17A98"/>
    <w:rsid w:val="00A237B1"/>
    <w:rsid w:val="00A3388C"/>
    <w:rsid w:val="00A5665B"/>
    <w:rsid w:val="00A61215"/>
    <w:rsid w:val="00A96A5F"/>
    <w:rsid w:val="00AA12D7"/>
    <w:rsid w:val="00AA2791"/>
    <w:rsid w:val="00AA5327"/>
    <w:rsid w:val="00AB5854"/>
    <w:rsid w:val="00AB784C"/>
    <w:rsid w:val="00AD0854"/>
    <w:rsid w:val="00AE3D79"/>
    <w:rsid w:val="00AF25DA"/>
    <w:rsid w:val="00B01081"/>
    <w:rsid w:val="00B155A8"/>
    <w:rsid w:val="00B15BCA"/>
    <w:rsid w:val="00B16184"/>
    <w:rsid w:val="00B17AEB"/>
    <w:rsid w:val="00B21D8F"/>
    <w:rsid w:val="00B23A72"/>
    <w:rsid w:val="00B34E3A"/>
    <w:rsid w:val="00B445BE"/>
    <w:rsid w:val="00B56C10"/>
    <w:rsid w:val="00B71C05"/>
    <w:rsid w:val="00B91D74"/>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3F96"/>
    <w:rsid w:val="00C96981"/>
    <w:rsid w:val="00CB2D02"/>
    <w:rsid w:val="00CB48DE"/>
    <w:rsid w:val="00CC0CAF"/>
    <w:rsid w:val="00CD0C9B"/>
    <w:rsid w:val="00CD1628"/>
    <w:rsid w:val="00CD2AA0"/>
    <w:rsid w:val="00CF0D09"/>
    <w:rsid w:val="00CF1289"/>
    <w:rsid w:val="00CF5344"/>
    <w:rsid w:val="00CF7B9A"/>
    <w:rsid w:val="00D014A5"/>
    <w:rsid w:val="00D0640E"/>
    <w:rsid w:val="00D30EAA"/>
    <w:rsid w:val="00D54D43"/>
    <w:rsid w:val="00D56CAD"/>
    <w:rsid w:val="00D67C18"/>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40F8D"/>
    <w:rsid w:val="00E5232D"/>
    <w:rsid w:val="00E74557"/>
    <w:rsid w:val="00E76DE5"/>
    <w:rsid w:val="00E82E16"/>
    <w:rsid w:val="00E87686"/>
    <w:rsid w:val="00E937A9"/>
    <w:rsid w:val="00E969F5"/>
    <w:rsid w:val="00E97674"/>
    <w:rsid w:val="00EA36E9"/>
    <w:rsid w:val="00EB08BF"/>
    <w:rsid w:val="00EB65C1"/>
    <w:rsid w:val="00EC040D"/>
    <w:rsid w:val="00ED0605"/>
    <w:rsid w:val="00ED6DBB"/>
    <w:rsid w:val="00EE5FDF"/>
    <w:rsid w:val="00EE68E2"/>
    <w:rsid w:val="00EE6B74"/>
    <w:rsid w:val="00EE72C1"/>
    <w:rsid w:val="00F05614"/>
    <w:rsid w:val="00F16C92"/>
    <w:rsid w:val="00F22B47"/>
    <w:rsid w:val="00F3045C"/>
    <w:rsid w:val="00F56221"/>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159"/>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 w:type="paragraph" w:customStyle="1" w:styleId="Default">
    <w:name w:val="Default"/>
    <w:rsid w:val="00713159"/>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713159"/>
  </w:style>
  <w:style w:type="paragraph" w:styleId="BalloonText">
    <w:name w:val="Balloon Text"/>
    <w:basedOn w:val="Normal"/>
    <w:link w:val="BalloonTextChar"/>
    <w:uiPriority w:val="99"/>
    <w:semiHidden/>
    <w:unhideWhenUsed/>
    <w:rsid w:val="00D67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7DD99-EC19-4143-A833-F912590E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1162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6</cp:revision>
  <dcterms:created xsi:type="dcterms:W3CDTF">2018-05-21T08:46:00Z</dcterms:created>
  <dcterms:modified xsi:type="dcterms:W3CDTF">2018-10-12T06:50:00Z</dcterms:modified>
</cp:coreProperties>
</file>